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8" w:type="dxa"/>
        <w:tblLayout w:type="fixed"/>
        <w:tblLook w:val="04A0" w:firstRow="1" w:lastRow="0" w:firstColumn="1" w:lastColumn="0" w:noHBand="0" w:noVBand="1"/>
      </w:tblPr>
      <w:tblGrid>
        <w:gridCol w:w="3023"/>
        <w:gridCol w:w="1584"/>
        <w:gridCol w:w="5075"/>
        <w:gridCol w:w="236"/>
      </w:tblGrid>
      <w:tr w:rsidR="009921CB" w14:paraId="42572F06" w14:textId="77777777">
        <w:trPr>
          <w:trHeight w:val="340"/>
        </w:trPr>
        <w:tc>
          <w:tcPr>
            <w:tcW w:w="9918" w:type="dxa"/>
            <w:gridSpan w:val="4"/>
            <w:tcBorders>
              <w:top w:val="nil"/>
              <w:left w:val="nil"/>
              <w:bottom w:val="nil"/>
              <w:right w:val="nil"/>
            </w:tcBorders>
            <w:shd w:val="clear" w:color="auto" w:fill="661C33"/>
            <w:vAlign w:val="center"/>
          </w:tcPr>
          <w:p w14:paraId="5E4619C3" w14:textId="77777777" w:rsidR="009921CB" w:rsidRDefault="00406CDA">
            <w:pPr>
              <w:pStyle w:val="Prrafodelista"/>
              <w:numPr>
                <w:ilvl w:val="0"/>
                <w:numId w:val="4"/>
              </w:numPr>
              <w:spacing w:after="0" w:line="276" w:lineRule="auto"/>
              <w:rPr>
                <w:b/>
                <w:bCs/>
                <w:color w:val="FFFFFF" w:themeColor="background1"/>
              </w:rPr>
            </w:pPr>
            <w:r>
              <w:rPr>
                <w:b/>
                <w:bCs/>
                <w:color w:val="FFFFFF" w:themeColor="background1"/>
              </w:rPr>
              <w:t>Descripción de la Evaluación</w:t>
            </w:r>
          </w:p>
        </w:tc>
      </w:tr>
      <w:tr w:rsidR="009921CB" w14:paraId="5881A5DE" w14:textId="77777777">
        <w:trPr>
          <w:trHeight w:val="340"/>
        </w:trPr>
        <w:tc>
          <w:tcPr>
            <w:tcW w:w="3090" w:type="dxa"/>
            <w:tcBorders>
              <w:top w:val="nil"/>
              <w:left w:val="nil"/>
              <w:bottom w:val="nil"/>
              <w:right w:val="nil"/>
            </w:tcBorders>
            <w:shd w:val="clear" w:color="auto" w:fill="F9F9F9"/>
            <w:vAlign w:val="center"/>
          </w:tcPr>
          <w:p w14:paraId="25B3C336" w14:textId="77777777" w:rsidR="009921CB" w:rsidRDefault="00406CDA">
            <w:pPr>
              <w:pStyle w:val="Prrafodelista"/>
              <w:numPr>
                <w:ilvl w:val="1"/>
                <w:numId w:val="1"/>
              </w:numPr>
              <w:spacing w:after="0" w:line="276" w:lineRule="auto"/>
              <w:ind w:left="431" w:hanging="431"/>
            </w:pPr>
            <w:r>
              <w:rPr>
                <w:b/>
                <w:bCs/>
              </w:rPr>
              <w:t>Nombre de la Evaluación:</w:t>
            </w:r>
          </w:p>
        </w:tc>
        <w:tc>
          <w:tcPr>
            <w:tcW w:w="6828" w:type="dxa"/>
            <w:gridSpan w:val="3"/>
            <w:tcBorders>
              <w:top w:val="nil"/>
              <w:left w:val="nil"/>
              <w:bottom w:val="nil"/>
              <w:right w:val="nil"/>
            </w:tcBorders>
            <w:vAlign w:val="center"/>
          </w:tcPr>
          <w:p w14:paraId="7C54B3C6" w14:textId="77777777" w:rsidR="009921CB" w:rsidRDefault="00406CDA">
            <w:pPr>
              <w:spacing w:after="0" w:line="276" w:lineRule="auto"/>
              <w:rPr>
                <w:sz w:val="20"/>
              </w:rPr>
            </w:pPr>
            <w:r>
              <w:rPr>
                <w:sz w:val="20"/>
              </w:rPr>
              <w:t>Protección y Desarrollo Integral de la Infancia</w:t>
            </w:r>
          </w:p>
        </w:tc>
      </w:tr>
      <w:tr w:rsidR="009921CB" w14:paraId="3677AB28" w14:textId="77777777">
        <w:trPr>
          <w:trHeight w:val="445"/>
        </w:trPr>
        <w:tc>
          <w:tcPr>
            <w:tcW w:w="4712" w:type="dxa"/>
            <w:gridSpan w:val="2"/>
            <w:tcBorders>
              <w:top w:val="nil"/>
              <w:left w:val="nil"/>
              <w:bottom w:val="nil"/>
              <w:right w:val="nil"/>
            </w:tcBorders>
            <w:shd w:val="clear" w:color="auto" w:fill="F9F9F9"/>
            <w:vAlign w:val="center"/>
          </w:tcPr>
          <w:p w14:paraId="00C52811" w14:textId="77777777" w:rsidR="009921CB" w:rsidRDefault="00406CDA">
            <w:pPr>
              <w:pStyle w:val="Prrafodelista"/>
              <w:numPr>
                <w:ilvl w:val="1"/>
                <w:numId w:val="1"/>
              </w:numPr>
              <w:spacing w:after="0" w:line="276" w:lineRule="auto"/>
              <w:ind w:left="431" w:hanging="431"/>
              <w:jc w:val="center"/>
              <w:rPr>
                <w:b/>
                <w:bCs/>
              </w:rPr>
            </w:pPr>
            <w:r>
              <w:rPr>
                <w:b/>
                <w:bCs/>
              </w:rPr>
              <w:t>Fecha de Inicio de la Evaluación:</w:t>
            </w:r>
          </w:p>
        </w:tc>
        <w:tc>
          <w:tcPr>
            <w:tcW w:w="5206" w:type="dxa"/>
            <w:gridSpan w:val="2"/>
            <w:tcBorders>
              <w:top w:val="nil"/>
              <w:left w:val="nil"/>
              <w:bottom w:val="nil"/>
              <w:right w:val="nil"/>
            </w:tcBorders>
            <w:shd w:val="clear" w:color="auto" w:fill="F9F9F9"/>
            <w:vAlign w:val="center"/>
          </w:tcPr>
          <w:p w14:paraId="269ED5AA" w14:textId="77777777" w:rsidR="009921CB" w:rsidRDefault="00406CDA">
            <w:pPr>
              <w:pStyle w:val="Prrafodelista"/>
              <w:numPr>
                <w:ilvl w:val="1"/>
                <w:numId w:val="1"/>
              </w:numPr>
              <w:spacing w:after="0" w:line="276" w:lineRule="auto"/>
              <w:ind w:left="431" w:hanging="431"/>
              <w:jc w:val="center"/>
              <w:rPr>
                <w:b/>
                <w:bCs/>
              </w:rPr>
            </w:pPr>
            <w:r>
              <w:rPr>
                <w:b/>
                <w:bCs/>
              </w:rPr>
              <w:t>Fecha de Término de la Evaluación:</w:t>
            </w:r>
          </w:p>
        </w:tc>
      </w:tr>
      <w:tr w:rsidR="009921CB" w14:paraId="715DDF52" w14:textId="77777777">
        <w:trPr>
          <w:trHeight w:val="285"/>
        </w:trPr>
        <w:tc>
          <w:tcPr>
            <w:tcW w:w="4712" w:type="dxa"/>
            <w:gridSpan w:val="2"/>
            <w:tcBorders>
              <w:top w:val="nil"/>
              <w:left w:val="nil"/>
              <w:bottom w:val="nil"/>
              <w:right w:val="nil"/>
            </w:tcBorders>
            <w:vAlign w:val="center"/>
          </w:tcPr>
          <w:p w14:paraId="27EDFF0D" w14:textId="77777777" w:rsidR="009921CB" w:rsidRDefault="00406CDA">
            <w:pPr>
              <w:spacing w:after="0" w:line="276" w:lineRule="auto"/>
              <w:jc w:val="center"/>
              <w:rPr>
                <w:sz w:val="20"/>
              </w:rPr>
            </w:pPr>
            <w:r>
              <w:rPr>
                <w:sz w:val="20"/>
              </w:rPr>
              <w:t>01/01/2026</w:t>
            </w:r>
          </w:p>
        </w:tc>
        <w:tc>
          <w:tcPr>
            <w:tcW w:w="5206" w:type="dxa"/>
            <w:gridSpan w:val="2"/>
            <w:tcBorders>
              <w:top w:val="nil"/>
              <w:left w:val="nil"/>
              <w:bottom w:val="nil"/>
              <w:right w:val="nil"/>
            </w:tcBorders>
            <w:vAlign w:val="center"/>
          </w:tcPr>
          <w:p w14:paraId="705E6BE3" w14:textId="77777777" w:rsidR="009921CB" w:rsidRDefault="00406CDA">
            <w:pPr>
              <w:spacing w:after="0" w:line="276" w:lineRule="auto"/>
              <w:jc w:val="center"/>
              <w:rPr>
                <w:sz w:val="20"/>
              </w:rPr>
            </w:pPr>
            <w:r>
              <w:rPr>
                <w:sz w:val="20"/>
              </w:rPr>
              <w:t>15/07/2026</w:t>
            </w:r>
          </w:p>
        </w:tc>
      </w:tr>
      <w:tr w:rsidR="009921CB" w14:paraId="61456F6C" w14:textId="77777777">
        <w:trPr>
          <w:trHeight w:val="555"/>
        </w:trPr>
        <w:tc>
          <w:tcPr>
            <w:tcW w:w="9918" w:type="dxa"/>
            <w:gridSpan w:val="4"/>
            <w:tcBorders>
              <w:top w:val="nil"/>
              <w:left w:val="nil"/>
              <w:bottom w:val="nil"/>
              <w:right w:val="nil"/>
            </w:tcBorders>
            <w:shd w:val="clear" w:color="auto" w:fill="F9F9F9"/>
            <w:vAlign w:val="center"/>
          </w:tcPr>
          <w:p w14:paraId="394D305F" w14:textId="77777777" w:rsidR="009921CB" w:rsidRDefault="00406CDA">
            <w:pPr>
              <w:pStyle w:val="Prrafodelista"/>
              <w:numPr>
                <w:ilvl w:val="1"/>
                <w:numId w:val="1"/>
              </w:numPr>
              <w:spacing w:after="0" w:line="276" w:lineRule="auto"/>
              <w:ind w:left="431" w:hanging="431"/>
              <w:jc w:val="both"/>
              <w:rPr>
                <w:b/>
                <w:bCs/>
              </w:rPr>
            </w:pPr>
            <w:r>
              <w:rPr>
                <w:b/>
                <w:bCs/>
              </w:rPr>
              <w:t>Nombre de la persona responsable de darle seguimiento a la evaluación y nombre de la unidad administrativa a la que pertenece:</w:t>
            </w:r>
          </w:p>
        </w:tc>
      </w:tr>
      <w:tr w:rsidR="009921CB" w14:paraId="3896E8FF" w14:textId="77777777">
        <w:trPr>
          <w:trHeight w:val="340"/>
        </w:trPr>
        <w:tc>
          <w:tcPr>
            <w:tcW w:w="9918" w:type="dxa"/>
            <w:gridSpan w:val="4"/>
            <w:tcBorders>
              <w:top w:val="nil"/>
              <w:left w:val="nil"/>
              <w:bottom w:val="nil"/>
              <w:right w:val="nil"/>
            </w:tcBorders>
          </w:tcPr>
          <w:p w14:paraId="3FD063F1" w14:textId="77777777" w:rsidR="009921CB" w:rsidRDefault="00406CDA">
            <w:pPr>
              <w:pStyle w:val="Prrafodelista"/>
              <w:spacing w:after="0" w:line="276" w:lineRule="auto"/>
              <w:ind w:left="37"/>
              <w:jc w:val="both"/>
            </w:pPr>
            <w:r>
              <w:t>L.C.P. Larry de Jesús Zamora Aispuro, Enlace Secretaría General de Gobierno</w:t>
            </w:r>
          </w:p>
        </w:tc>
      </w:tr>
      <w:tr w:rsidR="009921CB" w14:paraId="1A5374F5" w14:textId="77777777">
        <w:trPr>
          <w:trHeight w:val="340"/>
        </w:trPr>
        <w:tc>
          <w:tcPr>
            <w:tcW w:w="9910" w:type="dxa"/>
            <w:gridSpan w:val="3"/>
            <w:tcBorders>
              <w:top w:val="nil"/>
              <w:left w:val="nil"/>
              <w:bottom w:val="nil"/>
              <w:right w:val="nil"/>
            </w:tcBorders>
            <w:shd w:val="clear" w:color="auto" w:fill="F9F9F9"/>
            <w:vAlign w:val="center"/>
          </w:tcPr>
          <w:p w14:paraId="10754D51" w14:textId="77777777" w:rsidR="009921CB" w:rsidRDefault="00406CDA">
            <w:pPr>
              <w:pStyle w:val="Prrafodelista"/>
              <w:numPr>
                <w:ilvl w:val="1"/>
                <w:numId w:val="1"/>
              </w:numPr>
              <w:spacing w:after="0" w:line="276" w:lineRule="auto"/>
              <w:ind w:left="431" w:hanging="431"/>
              <w:rPr>
                <w:b/>
                <w:bCs/>
              </w:rPr>
            </w:pPr>
            <w:r>
              <w:rPr>
                <w:b/>
                <w:bCs/>
              </w:rPr>
              <w:t>Objetivo General de la Evaluación:</w:t>
            </w:r>
          </w:p>
        </w:tc>
        <w:tc>
          <w:tcPr>
            <w:tcW w:w="8" w:type="dxa"/>
            <w:tcBorders>
              <w:top w:val="nil"/>
              <w:left w:val="nil"/>
              <w:bottom w:val="nil"/>
              <w:right w:val="nil"/>
            </w:tcBorders>
          </w:tcPr>
          <w:p w14:paraId="7F23C542" w14:textId="77777777" w:rsidR="009921CB" w:rsidRDefault="009921CB">
            <w:pPr>
              <w:spacing w:after="0" w:line="0" w:lineRule="atLeast"/>
              <w:rPr>
                <w:sz w:val="2"/>
              </w:rPr>
            </w:pPr>
          </w:p>
        </w:tc>
      </w:tr>
    </w:tbl>
    <w:p w14:paraId="0EBA97C6" w14:textId="77777777" w:rsidR="009921CB" w:rsidRDefault="00406CDA">
      <w:pPr>
        <w:pStyle w:val="Prrafodelista"/>
        <w:spacing w:after="0" w:line="276" w:lineRule="auto"/>
        <w:ind w:left="142"/>
        <w:jc w:val="both"/>
      </w:pPr>
      <w:r>
        <w:t>Contribuir a la mejora de la consistencia y orientación a resultados del Programa presupuestario (Pp) P019 Protección y Desarrollo Integral de la Infancia, a través del análisis y valoración de los elementos que integran su diseño, planeación e implementación, a fin de generar información relevante que retroalimente su diseño, gestión y resultados.</w:t>
      </w:r>
    </w:p>
    <w:tbl>
      <w:tblPr>
        <w:tblStyle w:val="Tablaconcuadrcula"/>
        <w:tblW w:w="9910" w:type="dxa"/>
        <w:tblLayout w:type="fixed"/>
        <w:tblLook w:val="04A0" w:firstRow="1" w:lastRow="0" w:firstColumn="1" w:lastColumn="0" w:noHBand="0" w:noVBand="1"/>
      </w:tblPr>
      <w:tblGrid>
        <w:gridCol w:w="9910"/>
      </w:tblGrid>
      <w:tr w:rsidR="009921CB" w14:paraId="405F84E4" w14:textId="77777777">
        <w:trPr>
          <w:trHeight w:val="340"/>
        </w:trPr>
        <w:tc>
          <w:tcPr>
            <w:tcW w:w="9910" w:type="dxa"/>
            <w:tcBorders>
              <w:top w:val="nil"/>
              <w:left w:val="nil"/>
              <w:bottom w:val="nil"/>
              <w:right w:val="nil"/>
            </w:tcBorders>
            <w:shd w:val="clear" w:color="auto" w:fill="F9F9F9"/>
            <w:vAlign w:val="center"/>
          </w:tcPr>
          <w:p w14:paraId="275D4652" w14:textId="77777777" w:rsidR="009921CB" w:rsidRDefault="00406CDA">
            <w:pPr>
              <w:pStyle w:val="Prrafodelista"/>
              <w:numPr>
                <w:ilvl w:val="1"/>
                <w:numId w:val="1"/>
              </w:numPr>
              <w:spacing w:after="0" w:line="276" w:lineRule="auto"/>
              <w:ind w:left="431" w:hanging="431"/>
              <w:rPr>
                <w:b/>
                <w:bCs/>
              </w:rPr>
            </w:pPr>
            <w:r>
              <w:rPr>
                <w:b/>
                <w:bCs/>
              </w:rPr>
              <w:t>Objetivos Específicos de la Evaluación:</w:t>
            </w:r>
          </w:p>
        </w:tc>
      </w:tr>
    </w:tbl>
    <w:p w14:paraId="2B79F526" w14:textId="77777777" w:rsidR="009921CB" w:rsidRDefault="00406CDA">
      <w:pPr>
        <w:pStyle w:val="Prrafodelista"/>
        <w:numPr>
          <w:ilvl w:val="0"/>
          <w:numId w:val="2"/>
        </w:numPr>
        <w:spacing w:after="0" w:line="276" w:lineRule="auto"/>
        <w:jc w:val="both"/>
      </w:pPr>
      <w:r>
        <w:t>Analizar y valorar los elementos que constituyen el diseño del Pp y su consistencia con el problema o necesidad de política pública que se atiende;</w:t>
      </w:r>
    </w:p>
    <w:p w14:paraId="00BE6FE0" w14:textId="77777777" w:rsidR="009921CB" w:rsidRDefault="00406CDA">
      <w:pPr>
        <w:pStyle w:val="Prrafodelista"/>
        <w:numPr>
          <w:ilvl w:val="0"/>
          <w:numId w:val="2"/>
        </w:numPr>
        <w:spacing w:after="0" w:line="276" w:lineRule="auto"/>
        <w:jc w:val="both"/>
      </w:pPr>
      <w:r>
        <w:t>Analizar y valorar los instrumentos de planeación y orientación a resultados con los que cuenta el Pp;</w:t>
      </w:r>
    </w:p>
    <w:p w14:paraId="24D69947" w14:textId="77777777" w:rsidR="009921CB" w:rsidRDefault="00406CDA">
      <w:pPr>
        <w:pStyle w:val="Prrafodelista"/>
        <w:numPr>
          <w:ilvl w:val="0"/>
          <w:numId w:val="2"/>
        </w:numPr>
        <w:spacing w:after="0" w:line="276" w:lineRule="auto"/>
        <w:jc w:val="both"/>
      </w:pPr>
      <w:r>
        <w:t>Analizar y valorar la estrategia de cobertura o de atención de mediano y de largo plazos, así como, en su caso, los mecanismos de focalización, conforme a la población objetivo del Pp;</w:t>
      </w:r>
    </w:p>
    <w:p w14:paraId="57C2F569" w14:textId="77777777" w:rsidR="009921CB" w:rsidRDefault="00406CDA">
      <w:pPr>
        <w:pStyle w:val="Prrafodelista"/>
        <w:numPr>
          <w:ilvl w:val="0"/>
          <w:numId w:val="2"/>
        </w:numPr>
        <w:spacing w:after="0" w:line="276" w:lineRule="auto"/>
        <w:jc w:val="both"/>
      </w:pPr>
      <w:r>
        <w:t>Analizar y valorar los principales procesos establecidos para la operación del Pp, los sistemas de información que lo soportan y sus mecanismos de transparencia y rendición de cuentas;</w:t>
      </w:r>
    </w:p>
    <w:p w14:paraId="6D4DA076" w14:textId="77777777" w:rsidR="009921CB" w:rsidRDefault="00406CDA">
      <w:pPr>
        <w:pStyle w:val="Prrafodelista"/>
        <w:numPr>
          <w:ilvl w:val="0"/>
          <w:numId w:val="2"/>
        </w:numPr>
        <w:spacing w:after="0" w:line="276" w:lineRule="auto"/>
        <w:jc w:val="both"/>
      </w:pPr>
      <w:r>
        <w:t>Analizar y valorar los instrumentos que permitan medir el grado de satisfacción de los usuarios o destinatarios de los bienes y/o servicios que produce o entrega el Pp, así como sus resultados;</w:t>
      </w:r>
    </w:p>
    <w:p w14:paraId="5611B2D2" w14:textId="77777777" w:rsidR="009921CB" w:rsidRDefault="00406CDA">
      <w:pPr>
        <w:pStyle w:val="Prrafodelista"/>
        <w:numPr>
          <w:ilvl w:val="0"/>
          <w:numId w:val="2"/>
        </w:numPr>
        <w:spacing w:after="0" w:line="276" w:lineRule="auto"/>
        <w:jc w:val="both"/>
      </w:pPr>
      <w:r>
        <w:t>Valorar los resultados del Pp respecto a la atención del problema o necesidad para la que fue creado.</w:t>
      </w:r>
    </w:p>
    <w:tbl>
      <w:tblPr>
        <w:tblStyle w:val="Tablaconcuadrcula"/>
        <w:tblW w:w="9910" w:type="dxa"/>
        <w:tblLayout w:type="fixed"/>
        <w:tblLook w:val="04A0" w:firstRow="1" w:lastRow="0" w:firstColumn="1" w:lastColumn="0" w:noHBand="0" w:noVBand="1"/>
      </w:tblPr>
      <w:tblGrid>
        <w:gridCol w:w="9910"/>
      </w:tblGrid>
      <w:tr w:rsidR="009921CB" w14:paraId="02723AF9" w14:textId="77777777">
        <w:trPr>
          <w:trHeight w:val="340"/>
        </w:trPr>
        <w:tc>
          <w:tcPr>
            <w:tcW w:w="9910" w:type="dxa"/>
            <w:tcBorders>
              <w:top w:val="nil"/>
              <w:left w:val="nil"/>
              <w:bottom w:val="nil"/>
              <w:right w:val="nil"/>
            </w:tcBorders>
            <w:shd w:val="clear" w:color="auto" w:fill="F9F9F9"/>
            <w:vAlign w:val="center"/>
          </w:tcPr>
          <w:p w14:paraId="0006081F" w14:textId="77777777" w:rsidR="009921CB" w:rsidRDefault="00406CDA">
            <w:pPr>
              <w:pStyle w:val="Prrafodelista"/>
              <w:numPr>
                <w:ilvl w:val="1"/>
                <w:numId w:val="1"/>
              </w:numPr>
              <w:spacing w:after="0" w:line="276" w:lineRule="auto"/>
              <w:ind w:left="431" w:hanging="431"/>
              <w:rPr>
                <w:b/>
                <w:bCs/>
              </w:rPr>
            </w:pPr>
            <w:r>
              <w:rPr>
                <w:b/>
                <w:bCs/>
              </w:rPr>
              <w:t>Metodología Utilizada en la Evaluación:</w:t>
            </w:r>
          </w:p>
        </w:tc>
      </w:tr>
    </w:tbl>
    <w:p w14:paraId="734D0E4A" w14:textId="77777777" w:rsidR="009921CB" w:rsidRDefault="00406CDA">
      <w:pPr>
        <w:pStyle w:val="Prrafodelista"/>
        <w:spacing w:after="0" w:line="276" w:lineRule="auto"/>
        <w:ind w:left="142"/>
        <w:jc w:val="both"/>
      </w:pPr>
      <w:r>
        <w:t>Trabajo de escritorio, mediante el cumplimiento de los Términos de Referencia para la Evaluación de Consistencia y Resultados</w:t>
      </w:r>
    </w:p>
    <w:tbl>
      <w:tblPr>
        <w:tblStyle w:val="Tablaconcuadrcula"/>
        <w:tblW w:w="9923" w:type="dxa"/>
        <w:tblLayout w:type="fixed"/>
        <w:tblLook w:val="04A0" w:firstRow="1" w:lastRow="0" w:firstColumn="1" w:lastColumn="0" w:noHBand="0" w:noVBand="1"/>
      </w:tblPr>
      <w:tblGrid>
        <w:gridCol w:w="2694"/>
        <w:gridCol w:w="2124"/>
        <w:gridCol w:w="1845"/>
        <w:gridCol w:w="3260"/>
      </w:tblGrid>
      <w:tr w:rsidR="009921CB" w14:paraId="60DAE82A" w14:textId="77777777">
        <w:trPr>
          <w:trHeight w:val="340"/>
        </w:trPr>
        <w:tc>
          <w:tcPr>
            <w:tcW w:w="9923" w:type="dxa"/>
            <w:gridSpan w:val="4"/>
            <w:tcBorders>
              <w:top w:val="nil"/>
              <w:left w:val="nil"/>
              <w:bottom w:val="nil"/>
              <w:right w:val="nil"/>
            </w:tcBorders>
            <w:shd w:val="clear" w:color="auto" w:fill="F9F9F9"/>
            <w:vAlign w:val="center"/>
          </w:tcPr>
          <w:p w14:paraId="6E2A1E57" w14:textId="77777777" w:rsidR="009921CB" w:rsidRDefault="00406CDA">
            <w:pPr>
              <w:spacing w:after="0" w:line="276" w:lineRule="auto"/>
              <w:jc w:val="both"/>
              <w:rPr>
                <w:b/>
                <w:bCs/>
              </w:rPr>
            </w:pPr>
            <w:r>
              <w:rPr>
                <w:b/>
                <w:bCs/>
                <w:sz w:val="20"/>
              </w:rPr>
              <w:t>Instrumentos de Recolección de Información:</w:t>
            </w:r>
          </w:p>
        </w:tc>
      </w:tr>
      <w:tr w:rsidR="009921CB" w14:paraId="0BBC2A8F" w14:textId="77777777">
        <w:trPr>
          <w:trHeight w:val="340"/>
        </w:trPr>
        <w:tc>
          <w:tcPr>
            <w:tcW w:w="2694" w:type="dxa"/>
            <w:tcBorders>
              <w:top w:val="nil"/>
              <w:left w:val="nil"/>
              <w:bottom w:val="nil"/>
              <w:right w:val="nil"/>
            </w:tcBorders>
            <w:shd w:val="clear" w:color="auto" w:fill="F9F9F9"/>
            <w:vAlign w:val="center"/>
          </w:tcPr>
          <w:p w14:paraId="49097723" w14:textId="77777777" w:rsidR="009921CB" w:rsidRDefault="00406CDA">
            <w:pPr>
              <w:spacing w:after="0" w:line="276" w:lineRule="auto"/>
              <w:jc w:val="center"/>
              <w:rPr>
                <w:b/>
                <w:bCs/>
              </w:rPr>
            </w:pPr>
            <w:r>
              <w:rPr>
                <w:b/>
                <w:bCs/>
                <w:sz w:val="20"/>
              </w:rPr>
              <w:t>Cuestionarios:</w:t>
            </w:r>
          </w:p>
        </w:tc>
        <w:tc>
          <w:tcPr>
            <w:tcW w:w="2124" w:type="dxa"/>
            <w:tcBorders>
              <w:top w:val="nil"/>
              <w:left w:val="nil"/>
              <w:bottom w:val="nil"/>
              <w:right w:val="nil"/>
            </w:tcBorders>
            <w:shd w:val="clear" w:color="auto" w:fill="F9F9F9"/>
            <w:vAlign w:val="center"/>
          </w:tcPr>
          <w:p w14:paraId="0B2C586E" w14:textId="77777777" w:rsidR="009921CB" w:rsidRDefault="00406CDA">
            <w:pPr>
              <w:spacing w:after="0" w:line="276" w:lineRule="auto"/>
              <w:jc w:val="center"/>
              <w:rPr>
                <w:b/>
                <w:bCs/>
              </w:rPr>
            </w:pPr>
            <w:r>
              <w:rPr>
                <w:b/>
                <w:bCs/>
                <w:sz w:val="20"/>
              </w:rPr>
              <w:t>Entrevistas:</w:t>
            </w:r>
          </w:p>
        </w:tc>
        <w:tc>
          <w:tcPr>
            <w:tcW w:w="1845" w:type="dxa"/>
            <w:tcBorders>
              <w:top w:val="nil"/>
              <w:left w:val="nil"/>
              <w:bottom w:val="nil"/>
              <w:right w:val="nil"/>
            </w:tcBorders>
            <w:shd w:val="clear" w:color="auto" w:fill="F9F9F9"/>
            <w:vAlign w:val="center"/>
          </w:tcPr>
          <w:p w14:paraId="3F4917DA" w14:textId="77777777" w:rsidR="009921CB" w:rsidRDefault="00406CDA">
            <w:pPr>
              <w:spacing w:after="0" w:line="276" w:lineRule="auto"/>
              <w:jc w:val="center"/>
              <w:rPr>
                <w:b/>
                <w:bCs/>
              </w:rPr>
            </w:pPr>
            <w:r>
              <w:rPr>
                <w:b/>
                <w:bCs/>
                <w:sz w:val="20"/>
              </w:rPr>
              <w:t>Formatos:</w:t>
            </w:r>
          </w:p>
        </w:tc>
        <w:tc>
          <w:tcPr>
            <w:tcW w:w="3260" w:type="dxa"/>
            <w:tcBorders>
              <w:top w:val="nil"/>
              <w:left w:val="nil"/>
              <w:bottom w:val="nil"/>
              <w:right w:val="nil"/>
            </w:tcBorders>
            <w:shd w:val="clear" w:color="auto" w:fill="F9F9F9"/>
            <w:vAlign w:val="center"/>
          </w:tcPr>
          <w:p w14:paraId="7224E042" w14:textId="77777777" w:rsidR="009921CB" w:rsidRDefault="00406CDA">
            <w:pPr>
              <w:spacing w:after="0" w:line="276" w:lineRule="auto"/>
              <w:jc w:val="center"/>
              <w:rPr>
                <w:b/>
                <w:bCs/>
              </w:rPr>
            </w:pPr>
            <w:r>
              <w:rPr>
                <w:b/>
                <w:bCs/>
                <w:sz w:val="20"/>
              </w:rPr>
              <w:t>Especifique:</w:t>
            </w:r>
          </w:p>
        </w:tc>
      </w:tr>
      <w:tr w:rsidR="009921CB" w14:paraId="257508B6" w14:textId="77777777">
        <w:trPr>
          <w:trHeight w:val="576"/>
        </w:trPr>
        <w:tc>
          <w:tcPr>
            <w:tcW w:w="2694" w:type="dxa"/>
            <w:tcBorders>
              <w:top w:val="nil"/>
              <w:left w:val="nil"/>
              <w:bottom w:val="nil"/>
              <w:right w:val="nil"/>
            </w:tcBorders>
            <w:vAlign w:val="center"/>
          </w:tcPr>
          <w:p w14:paraId="4CB956B0" w14:textId="77777777" w:rsidR="009921CB" w:rsidRDefault="00406CDA">
            <w:pPr>
              <w:spacing w:after="0" w:line="240" w:lineRule="auto"/>
              <w:jc w:val="center"/>
              <w:rPr>
                <w:bCs/>
              </w:rPr>
            </w:pPr>
            <w:r>
              <w:rPr>
                <w:bCs/>
                <w:sz w:val="20"/>
              </w:rPr>
              <w:t>X</w:t>
            </w:r>
          </w:p>
        </w:tc>
        <w:tc>
          <w:tcPr>
            <w:tcW w:w="2124" w:type="dxa"/>
            <w:tcBorders>
              <w:top w:val="nil"/>
              <w:left w:val="nil"/>
              <w:bottom w:val="nil"/>
              <w:right w:val="nil"/>
            </w:tcBorders>
            <w:vAlign w:val="center"/>
          </w:tcPr>
          <w:p w14:paraId="7D3F7440" w14:textId="77777777" w:rsidR="009921CB" w:rsidRDefault="009921CB">
            <w:pPr>
              <w:spacing w:after="0" w:line="276" w:lineRule="auto"/>
              <w:jc w:val="center"/>
              <w:rPr>
                <w:b/>
                <w:bCs/>
              </w:rPr>
            </w:pPr>
          </w:p>
        </w:tc>
        <w:tc>
          <w:tcPr>
            <w:tcW w:w="1845" w:type="dxa"/>
            <w:tcBorders>
              <w:top w:val="nil"/>
              <w:left w:val="nil"/>
              <w:bottom w:val="nil"/>
              <w:right w:val="nil"/>
            </w:tcBorders>
            <w:vAlign w:val="center"/>
          </w:tcPr>
          <w:p w14:paraId="065BC50C" w14:textId="77777777" w:rsidR="009921CB" w:rsidRDefault="00406CDA">
            <w:pPr>
              <w:spacing w:after="0" w:line="276" w:lineRule="auto"/>
              <w:jc w:val="center"/>
              <w:rPr>
                <w:sz w:val="20"/>
              </w:rPr>
            </w:pPr>
            <w:r>
              <w:rPr>
                <w:sz w:val="20"/>
              </w:rPr>
              <w:t>X</w:t>
            </w:r>
          </w:p>
        </w:tc>
        <w:tc>
          <w:tcPr>
            <w:tcW w:w="3260" w:type="dxa"/>
            <w:tcBorders>
              <w:top w:val="nil"/>
              <w:left w:val="nil"/>
              <w:bottom w:val="nil"/>
              <w:right w:val="nil"/>
            </w:tcBorders>
            <w:vAlign w:val="center"/>
          </w:tcPr>
          <w:p w14:paraId="09A31256" w14:textId="77777777" w:rsidR="009921CB" w:rsidRDefault="00406CDA">
            <w:pPr>
              <w:spacing w:after="0" w:line="276" w:lineRule="auto"/>
              <w:jc w:val="center"/>
              <w:rPr>
                <w:sz w:val="20"/>
              </w:rPr>
            </w:pPr>
            <w:r>
              <w:rPr>
                <w:sz w:val="20"/>
              </w:rPr>
              <w:t>Esquema de la Evaluación</w:t>
            </w:r>
          </w:p>
          <w:p w14:paraId="500330D4" w14:textId="77777777" w:rsidR="009921CB" w:rsidRDefault="00406CDA">
            <w:pPr>
              <w:spacing w:after="0" w:line="276" w:lineRule="auto"/>
              <w:jc w:val="center"/>
              <w:rPr>
                <w:b/>
                <w:bCs/>
              </w:rPr>
            </w:pPr>
            <w:r>
              <w:rPr>
                <w:sz w:val="20"/>
              </w:rPr>
              <w:t>de Consistencia y Resultados</w:t>
            </w:r>
          </w:p>
        </w:tc>
      </w:tr>
      <w:tr w:rsidR="009921CB" w14:paraId="348BFACA" w14:textId="77777777">
        <w:trPr>
          <w:trHeight w:val="340"/>
        </w:trPr>
        <w:tc>
          <w:tcPr>
            <w:tcW w:w="9923" w:type="dxa"/>
            <w:gridSpan w:val="4"/>
            <w:tcBorders>
              <w:top w:val="nil"/>
              <w:left w:val="nil"/>
              <w:bottom w:val="nil"/>
              <w:right w:val="nil"/>
            </w:tcBorders>
            <w:shd w:val="clear" w:color="auto" w:fill="F9F9F9"/>
            <w:vAlign w:val="center"/>
          </w:tcPr>
          <w:p w14:paraId="15DC03D7" w14:textId="77777777" w:rsidR="009921CB" w:rsidRDefault="00406CDA">
            <w:pPr>
              <w:pStyle w:val="Prrafodelista"/>
              <w:spacing w:after="0" w:line="276" w:lineRule="auto"/>
              <w:ind w:left="0"/>
              <w:jc w:val="both"/>
              <w:rPr>
                <w:b/>
                <w:bCs/>
              </w:rPr>
            </w:pPr>
            <w:r>
              <w:rPr>
                <w:b/>
                <w:bCs/>
              </w:rPr>
              <w:t>Descripción de las Técnicas y Modelos Utilizados:</w:t>
            </w:r>
          </w:p>
        </w:tc>
      </w:tr>
    </w:tbl>
    <w:p w14:paraId="7920ED3F" w14:textId="77777777" w:rsidR="009921CB" w:rsidRDefault="00406CDA">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7F3A903B" w14:textId="77777777" w:rsidR="009921CB" w:rsidRDefault="00406CDA">
      <w:pPr>
        <w:pStyle w:val="Prrafodelista"/>
        <w:numPr>
          <w:ilvl w:val="0"/>
          <w:numId w:val="3"/>
        </w:numPr>
        <w:spacing w:line="276" w:lineRule="auto"/>
        <w:ind w:left="567" w:hanging="219"/>
        <w:jc w:val="both"/>
      </w:pPr>
      <w:r>
        <w:rPr>
          <w:b/>
          <w:bCs/>
        </w:rPr>
        <w:t>Recolección de información:</w:t>
      </w:r>
      <w:r>
        <w:t xml:space="preserve"> fase que consideró los procesos inherentes a recabar la información pertinente y necesaria para el análisis sistemático realizado en apego a los TdR aplicados.</w:t>
      </w:r>
    </w:p>
    <w:p w14:paraId="04BC1B80" w14:textId="77777777" w:rsidR="009921CB" w:rsidRDefault="00406CDA">
      <w:pPr>
        <w:pStyle w:val="Prrafodelista"/>
        <w:numPr>
          <w:ilvl w:val="0"/>
          <w:numId w:val="3"/>
        </w:numPr>
        <w:spacing w:after="0" w:line="276" w:lineRule="auto"/>
        <w:ind w:left="567" w:hanging="219"/>
        <w:jc w:val="both"/>
      </w:pPr>
      <w:r>
        <w:rPr>
          <w:b/>
          <w:bCs/>
        </w:rPr>
        <w:t>Análisis de Gabinete:</w:t>
      </w:r>
      <w:r>
        <w:t xml:space="preserve"> fase que contempló todos los procesos y procedimientos de análisis minucioso, así como la conformación de los documentos bases para la obtención de resultados y hallazgos de la evaluación.</w:t>
      </w:r>
    </w:p>
    <w:p w14:paraId="3F77BEEA" w14:textId="77777777" w:rsidR="009921CB" w:rsidRDefault="009921CB"/>
    <w:tbl>
      <w:tblPr>
        <w:tblStyle w:val="Tablaconcuadrcula"/>
        <w:tblW w:w="9910" w:type="dxa"/>
        <w:tblLayout w:type="fixed"/>
        <w:tblLook w:val="04A0" w:firstRow="1" w:lastRow="0" w:firstColumn="1" w:lastColumn="0" w:noHBand="0" w:noVBand="1"/>
      </w:tblPr>
      <w:tblGrid>
        <w:gridCol w:w="9910"/>
      </w:tblGrid>
      <w:tr w:rsidR="009921CB" w14:paraId="142602D4" w14:textId="77777777">
        <w:trPr>
          <w:trHeight w:val="340"/>
          <w:tblHeader/>
        </w:trPr>
        <w:tc>
          <w:tcPr>
            <w:tcW w:w="9910" w:type="dxa"/>
            <w:tcBorders>
              <w:top w:val="nil"/>
              <w:left w:val="nil"/>
              <w:bottom w:val="nil"/>
              <w:right w:val="nil"/>
            </w:tcBorders>
            <w:shd w:val="clear" w:color="auto" w:fill="661C33"/>
            <w:vAlign w:val="center"/>
          </w:tcPr>
          <w:p w14:paraId="6FE3E06F" w14:textId="77777777" w:rsidR="009921CB" w:rsidRDefault="00406CDA">
            <w:pPr>
              <w:pStyle w:val="Prrafodelista"/>
              <w:numPr>
                <w:ilvl w:val="0"/>
                <w:numId w:val="4"/>
              </w:numPr>
              <w:spacing w:after="0" w:line="276" w:lineRule="auto"/>
              <w:jc w:val="both"/>
            </w:pPr>
            <w:r>
              <w:rPr>
                <w:b/>
                <w:bCs/>
              </w:rPr>
              <w:lastRenderedPageBreak/>
              <w:t>Principales Hallazgos de la Evaluación</w:t>
            </w:r>
          </w:p>
        </w:tc>
      </w:tr>
      <w:tr w:rsidR="009921CB" w14:paraId="765FBB4D" w14:textId="77777777">
        <w:trPr>
          <w:trHeight w:val="340"/>
        </w:trPr>
        <w:tc>
          <w:tcPr>
            <w:tcW w:w="9910" w:type="dxa"/>
            <w:tcBorders>
              <w:top w:val="nil"/>
              <w:left w:val="nil"/>
              <w:bottom w:val="nil"/>
              <w:right w:val="nil"/>
            </w:tcBorders>
            <w:shd w:val="clear" w:color="auto" w:fill="F9F9F9"/>
            <w:vAlign w:val="center"/>
          </w:tcPr>
          <w:p w14:paraId="11474647" w14:textId="77777777" w:rsidR="009921CB" w:rsidRDefault="00406CDA">
            <w:pPr>
              <w:pStyle w:val="Prrafodelista"/>
              <w:numPr>
                <w:ilvl w:val="1"/>
                <w:numId w:val="5"/>
              </w:numPr>
              <w:spacing w:after="0" w:line="276" w:lineRule="auto"/>
              <w:ind w:left="567" w:hanging="431"/>
              <w:jc w:val="both"/>
              <w:rPr>
                <w:b/>
                <w:bCs/>
              </w:rPr>
            </w:pPr>
            <w:r>
              <w:rPr>
                <w:b/>
                <w:bCs/>
              </w:rPr>
              <w:t>Describir los Hallazgos más Relevantes de la Evaluación:</w:t>
            </w:r>
          </w:p>
        </w:tc>
      </w:tr>
    </w:tbl>
    <w:p w14:paraId="51A16AF0" w14:textId="77777777" w:rsidR="009921CB" w:rsidRDefault="00406CDA">
      <w:pPr>
        <w:jc w:val="both"/>
      </w:pPr>
      <w:r>
        <w:t>El programa tiene las reglas muy bien definidas, cuenta con herramientas como la Matriz de Indicadores para Resultados, diagramas PEPSU (proveedor, entrada, proceso, salida y usuario) y diagramas de flujo que permiten saber exactamente cómo debe funcionar y quiénes deben recibir los servicios. Además, destaca su compromiso con la transparencia, ya que cualquier ciudadano puede consultar el presupuesto y los avances a través de las publicaciones en el portal oficial del SIPINNA y los reportes trimestrales de</w:t>
      </w:r>
      <w:r>
        <w:t xml:space="preserve"> avance de indicadores. Asimismo, se suma el uso de encuestas de satisfacción para medir si las capacitaciones realmente están teniendo resultados satisfactorios. Sin embargo, existe un atraso en la presentación de evidencias para algunos indicadores sectoriales. El problema no es de falta de trabajo, sino de coordinación, al ser un programa interinstitucional, depende de la información que envían otras dependencias. Para que el programa cierre con éxito, es urgente reforzar los puentes con esas otras áreas</w:t>
      </w:r>
      <w:r>
        <w:t xml:space="preserve"> del gobierno para que entreguen sus datos a tiempo. En resumen, el programa está bien construido y es transparente, pero su efectividad total depende de lograr una mejor colaboración entre todas las instituciones involucradas.</w:t>
      </w:r>
    </w:p>
    <w:tbl>
      <w:tblPr>
        <w:tblStyle w:val="Tablaconcuadrcula"/>
        <w:tblW w:w="9910" w:type="dxa"/>
        <w:tblLayout w:type="fixed"/>
        <w:tblLook w:val="04A0" w:firstRow="1" w:lastRow="0" w:firstColumn="1" w:lastColumn="0" w:noHBand="0" w:noVBand="1"/>
      </w:tblPr>
      <w:tblGrid>
        <w:gridCol w:w="9910"/>
      </w:tblGrid>
      <w:tr w:rsidR="009921CB" w14:paraId="156632DA" w14:textId="77777777">
        <w:tc>
          <w:tcPr>
            <w:tcW w:w="9910" w:type="dxa"/>
            <w:tcBorders>
              <w:top w:val="nil"/>
              <w:left w:val="nil"/>
              <w:bottom w:val="nil"/>
              <w:right w:val="nil"/>
            </w:tcBorders>
            <w:shd w:val="clear" w:color="auto" w:fill="F9F9F9"/>
            <w:vAlign w:val="center"/>
          </w:tcPr>
          <w:p w14:paraId="38905DAB" w14:textId="77777777" w:rsidR="009921CB" w:rsidRDefault="00406CDA">
            <w:pPr>
              <w:pStyle w:val="Prrafodelista"/>
              <w:numPr>
                <w:ilvl w:val="1"/>
                <w:numId w:val="5"/>
              </w:numPr>
              <w:spacing w:after="0" w:line="276" w:lineRule="auto"/>
              <w:ind w:left="567" w:hanging="431"/>
              <w:jc w:val="both"/>
            </w:pPr>
            <w:r>
              <w:rPr>
                <w:b/>
                <w:bCs/>
              </w:rPr>
              <w:t>Señalar cuáles son las principales Fortalezas, Oportunidades, Debilidades y Amenazas (FODA), de acuerdo con los temas del programa, estrategia o instituciones.</w:t>
            </w:r>
          </w:p>
        </w:tc>
      </w:tr>
    </w:tbl>
    <w:p w14:paraId="0CB9A4D9" w14:textId="77777777" w:rsidR="009921CB" w:rsidRDefault="00406CDA">
      <w:pPr>
        <w:pStyle w:val="Prrafodelista"/>
        <w:numPr>
          <w:ilvl w:val="2"/>
          <w:numId w:val="5"/>
        </w:numPr>
        <w:spacing w:after="0" w:line="276" w:lineRule="auto"/>
        <w:ind w:left="993" w:hanging="567"/>
        <w:jc w:val="both"/>
        <w:rPr>
          <w:b/>
          <w:bCs/>
        </w:rPr>
      </w:pPr>
      <w:r>
        <w:rPr>
          <w:b/>
          <w:bCs/>
        </w:rPr>
        <w:t>Fortalezas y Oportunidades</w:t>
      </w:r>
    </w:p>
    <w:p w14:paraId="48F5CF88" w14:textId="77777777" w:rsidR="009921CB" w:rsidRDefault="00406CDA">
      <w:pPr>
        <w:pStyle w:val="Prrafodelista"/>
        <w:numPr>
          <w:ilvl w:val="0"/>
          <w:numId w:val="6"/>
        </w:numPr>
        <w:spacing w:line="276" w:lineRule="auto"/>
      </w:pPr>
      <w:r>
        <w:t>El Pp cuenta con un diagnóstico fundamentado en el Programa Estatal de Protección Integral de Niñas, Niños y Adolescentes 2022-2027, garantizando su alineación con la planeación estatal y el respaldo del SIPINNA.</w:t>
      </w:r>
    </w:p>
    <w:p w14:paraId="19275ED0" w14:textId="77777777" w:rsidR="009921CB" w:rsidRDefault="00406CDA">
      <w:pPr>
        <w:pStyle w:val="Prrafodelista"/>
        <w:numPr>
          <w:ilvl w:val="0"/>
          <w:numId w:val="6"/>
        </w:numPr>
        <w:spacing w:line="276" w:lineRule="auto"/>
      </w:pPr>
      <w:r>
        <w:t xml:space="preserve">El Pp cuenta con un árbol del problema donde se identifica la población objetivo que presenta el problema, y se define como niñas, niños y adolescentes, las causas del problema se definen como un hecho negativo de manera clara, teniendo este como la vulneración de los derechos de las niñas, niños y adolescente. </w:t>
      </w:r>
    </w:p>
    <w:p w14:paraId="166D1334" w14:textId="77777777" w:rsidR="009921CB" w:rsidRDefault="00406CDA">
      <w:pPr>
        <w:pStyle w:val="Prrafodelista"/>
        <w:numPr>
          <w:ilvl w:val="0"/>
          <w:numId w:val="6"/>
        </w:numPr>
        <w:spacing w:line="276" w:lineRule="auto"/>
      </w:pPr>
      <w:r>
        <w:t>La población objetivo del Pp son dependencias y entidades de la Administración Pública Estatal, municipal, así como, organismos de la sociedad civil que actúan de manera asertiva en garantizar los derechos de niñas, niños y adolescentes.</w:t>
      </w:r>
    </w:p>
    <w:p w14:paraId="718669DC" w14:textId="77777777" w:rsidR="009921CB" w:rsidRDefault="00406CDA">
      <w:pPr>
        <w:pStyle w:val="Prrafodelista"/>
        <w:numPr>
          <w:ilvl w:val="0"/>
          <w:numId w:val="6"/>
        </w:numPr>
        <w:spacing w:line="276" w:lineRule="auto"/>
      </w:pPr>
      <w:r>
        <w:t>Se cuenta con una alineación de los objetivos del SIPINNA con los ODS.</w:t>
      </w:r>
    </w:p>
    <w:p w14:paraId="4C98110F" w14:textId="77777777" w:rsidR="009921CB" w:rsidRDefault="00406CDA">
      <w:pPr>
        <w:pStyle w:val="Prrafodelista"/>
        <w:numPr>
          <w:ilvl w:val="0"/>
          <w:numId w:val="6"/>
        </w:numPr>
        <w:spacing w:line="276" w:lineRule="auto"/>
      </w:pPr>
      <w:r>
        <w:t>La población objetivo se encuentra correctamente definida.</w:t>
      </w:r>
    </w:p>
    <w:p w14:paraId="00D35B46" w14:textId="77777777" w:rsidR="009921CB" w:rsidRDefault="00406CDA">
      <w:pPr>
        <w:pStyle w:val="Prrafodelista"/>
        <w:numPr>
          <w:ilvl w:val="0"/>
          <w:numId w:val="6"/>
        </w:numPr>
        <w:spacing w:line="276" w:lineRule="auto"/>
      </w:pPr>
      <w:r>
        <w:t>El Pp cuenta con una MIR y los indicadores son claros, relevantes, económicos, monitoreables, adecuado y con aporte marginal.</w:t>
      </w:r>
    </w:p>
    <w:p w14:paraId="47613258" w14:textId="77777777" w:rsidR="009921CB" w:rsidRDefault="00406CDA">
      <w:pPr>
        <w:pStyle w:val="Prrafodelista"/>
        <w:numPr>
          <w:ilvl w:val="0"/>
          <w:numId w:val="6"/>
        </w:numPr>
        <w:spacing w:line="276" w:lineRule="auto"/>
      </w:pPr>
      <w:r>
        <w:t>En los indicadores de la MIR en los niveles de fin y de propósito se mide el avance del objetivo central del programa, así como las características de la población atendida y el impacto del Pp en la misma.</w:t>
      </w:r>
    </w:p>
    <w:p w14:paraId="76D5305C" w14:textId="77777777" w:rsidR="009921CB" w:rsidRDefault="00406CDA">
      <w:pPr>
        <w:pStyle w:val="Prrafodelista"/>
        <w:numPr>
          <w:ilvl w:val="0"/>
          <w:numId w:val="6"/>
        </w:numPr>
        <w:spacing w:line="276" w:lineRule="auto"/>
      </w:pPr>
      <w:r>
        <w:t>Programa presupuestario cuenta con mecanismos de transparencia y rendición de cuentas a través de un informe de trabajo e información relativa a la evaluación trimestral.</w:t>
      </w:r>
    </w:p>
    <w:p w14:paraId="6BAD2F48" w14:textId="77777777" w:rsidR="009921CB" w:rsidRDefault="00406CDA">
      <w:pPr>
        <w:pStyle w:val="Prrafodelista"/>
        <w:numPr>
          <w:ilvl w:val="0"/>
          <w:numId w:val="6"/>
        </w:numPr>
        <w:spacing w:line="276" w:lineRule="auto"/>
      </w:pPr>
      <w:r>
        <w:t xml:space="preserve">El Pp cuantifica la evolución de la población potencial y objetivo a través de las capacitaciones a servidoras y servidores públicos del gobierno estatal y de los gobiernos municipales, sociedad civil y sector privado. </w:t>
      </w:r>
    </w:p>
    <w:p w14:paraId="6DFBD2B7" w14:textId="77777777" w:rsidR="009921CB" w:rsidRDefault="00406CDA">
      <w:pPr>
        <w:pStyle w:val="Prrafodelista"/>
        <w:numPr>
          <w:ilvl w:val="0"/>
          <w:numId w:val="6"/>
        </w:numPr>
        <w:spacing w:line="276" w:lineRule="auto"/>
      </w:pPr>
      <w:r>
        <w:t>Se cuenta con diagramas fe flujo para describir las operaciones del pp.</w:t>
      </w:r>
    </w:p>
    <w:p w14:paraId="70CFB688" w14:textId="77777777" w:rsidR="009921CB" w:rsidRDefault="00406CDA">
      <w:pPr>
        <w:pStyle w:val="Prrafodelista"/>
        <w:numPr>
          <w:ilvl w:val="0"/>
          <w:numId w:val="6"/>
        </w:numPr>
        <w:spacing w:line="276" w:lineRule="auto"/>
      </w:pPr>
      <w:r>
        <w:t xml:space="preserve">Se cuenta con criterios de elegibilidad documentados para la selección de la población objetivo. </w:t>
      </w:r>
    </w:p>
    <w:p w14:paraId="6B9A6994" w14:textId="77777777" w:rsidR="009921CB" w:rsidRDefault="00406CDA">
      <w:pPr>
        <w:pStyle w:val="Prrafodelista"/>
        <w:numPr>
          <w:ilvl w:val="0"/>
          <w:numId w:val="6"/>
        </w:numPr>
        <w:spacing w:line="276" w:lineRule="auto"/>
      </w:pPr>
      <w:r>
        <w:lastRenderedPageBreak/>
        <w:t>El Pp cuenta con un sistema estatal de información de niñas, niños y adolescentes del estado de Sinaloa, que se encuentra en la plataforma para disposición del público en general.</w:t>
      </w:r>
    </w:p>
    <w:p w14:paraId="1DD13B71" w14:textId="77777777" w:rsidR="009921CB" w:rsidRDefault="00406CDA">
      <w:pPr>
        <w:pStyle w:val="Prrafodelista"/>
        <w:numPr>
          <w:ilvl w:val="0"/>
          <w:numId w:val="6"/>
        </w:numPr>
        <w:spacing w:line="276" w:lineRule="auto"/>
      </w:pPr>
      <w:r>
        <w:t>El Pp identifica y cuantifica los gastos que se realizan para entregar los servicios, también identifica las fuentes de financiamiento del que proviene el presupuesto del Pp.</w:t>
      </w:r>
    </w:p>
    <w:p w14:paraId="7EE22E72" w14:textId="77777777" w:rsidR="009921CB" w:rsidRDefault="00406CDA">
      <w:pPr>
        <w:pStyle w:val="Prrafodelista"/>
        <w:numPr>
          <w:ilvl w:val="0"/>
          <w:numId w:val="6"/>
        </w:numPr>
        <w:spacing w:line="276" w:lineRule="auto"/>
      </w:pPr>
      <w:r>
        <w:t>Se cuenta con mecanismos de transparencia para poner a disposición del público la información acerca del Pp, desde su presupuesto, así como el avance de sus indicadores en reportes trimestrales.</w:t>
      </w:r>
    </w:p>
    <w:p w14:paraId="461CC7CC" w14:textId="77777777" w:rsidR="009921CB" w:rsidRDefault="00406CDA">
      <w:pPr>
        <w:pStyle w:val="Prrafodelista"/>
        <w:numPr>
          <w:ilvl w:val="0"/>
          <w:numId w:val="6"/>
        </w:numPr>
        <w:spacing w:line="276" w:lineRule="auto"/>
      </w:pPr>
      <w:r>
        <w:t>El Pp cuenta con una cédula de evaluación para medir el grado de satisfacción de las asesorías y/o capacitaciones que implementa el SIPINNA Sinaloa.</w:t>
      </w:r>
    </w:p>
    <w:p w14:paraId="5929A4AA" w14:textId="77777777" w:rsidR="009921CB" w:rsidRDefault="00406CDA">
      <w:pPr>
        <w:pStyle w:val="Prrafodelista"/>
        <w:numPr>
          <w:ilvl w:val="2"/>
          <w:numId w:val="5"/>
        </w:numPr>
        <w:spacing w:after="0" w:line="276" w:lineRule="auto"/>
        <w:ind w:left="993" w:hanging="567"/>
        <w:jc w:val="both"/>
        <w:rPr>
          <w:b/>
          <w:bCs/>
        </w:rPr>
      </w:pPr>
      <w:r>
        <w:rPr>
          <w:b/>
          <w:bCs/>
        </w:rPr>
        <w:t>Debilidades y Amenazas</w:t>
      </w:r>
    </w:p>
    <w:p w14:paraId="2D9EF982" w14:textId="77777777" w:rsidR="009921CB" w:rsidRDefault="00406CDA">
      <w:pPr>
        <w:pStyle w:val="Prrafodelista"/>
        <w:numPr>
          <w:ilvl w:val="0"/>
          <w:numId w:val="6"/>
        </w:numPr>
        <w:spacing w:line="276" w:lineRule="auto"/>
      </w:pPr>
      <w:r>
        <w:t xml:space="preserve">El árbol del problema se definen causas como ʺfaltaʺ de solución, se incluye la falta de educación y la falta de acceso a la salud. </w:t>
      </w:r>
    </w:p>
    <w:p w14:paraId="46D6AB58" w14:textId="77777777" w:rsidR="009921CB" w:rsidRDefault="00406CDA">
      <w:pPr>
        <w:pStyle w:val="Prrafodelista"/>
        <w:numPr>
          <w:ilvl w:val="0"/>
          <w:numId w:val="6"/>
        </w:numPr>
        <w:spacing w:line="276" w:lineRule="auto"/>
      </w:pPr>
      <w:r>
        <w:t>Aun que se cuenta con un registro de información de la población beneficiada, no se muestra evidencia que se cuente con un sistema de información que permita almacenar y consultar a la población atendida.</w:t>
      </w:r>
    </w:p>
    <w:p w14:paraId="347834DF" w14:textId="77777777" w:rsidR="009921CB" w:rsidRDefault="00406CDA">
      <w:pPr>
        <w:pStyle w:val="Prrafodelista"/>
        <w:numPr>
          <w:ilvl w:val="0"/>
          <w:numId w:val="6"/>
        </w:numPr>
        <w:spacing w:line="276" w:lineRule="auto"/>
      </w:pPr>
      <w:r>
        <w:t xml:space="preserve">Los medios de verificación para los indicadores de la ISD no muestran el nombre completo del documento donde se encuentra la información, no se incluye el área administrativa que genera o publica la información y tampoco se incluye evidencia que una liga electrónica donde se encuentra pública la información. Los medios de verificación de los indicadores solo están disponibles para control interno. </w:t>
      </w:r>
    </w:p>
    <w:p w14:paraId="02912A0E" w14:textId="77777777" w:rsidR="009921CB" w:rsidRDefault="00406CDA">
      <w:pPr>
        <w:pStyle w:val="Prrafodelista"/>
        <w:numPr>
          <w:ilvl w:val="0"/>
          <w:numId w:val="6"/>
        </w:numPr>
        <w:spacing w:line="276" w:lineRule="auto"/>
      </w:pPr>
      <w:r>
        <w:t xml:space="preserve">Aunque el programa cuenta con evaluaciones no se cuenta con un procedimiento formal donde se norme el uso de los resultados por las personas involucradas en su operación, planeación y evaluación del PP y a niveles superiores para la toma de decisiones. </w:t>
      </w:r>
    </w:p>
    <w:p w14:paraId="160702CD" w14:textId="77777777" w:rsidR="009921CB" w:rsidRDefault="00406CDA">
      <w:pPr>
        <w:pStyle w:val="Prrafodelista"/>
        <w:numPr>
          <w:ilvl w:val="0"/>
          <w:numId w:val="6"/>
        </w:numPr>
        <w:spacing w:line="276" w:lineRule="auto"/>
      </w:pPr>
      <w:r>
        <w:t>Se muestra un atraso en la acción de presentar evidencia documental del avance en metas de indicadores sectoriales del programa presupuestario, debido a que, al ser una acción interinstitucional, de los 45 indicadores establecidos en el programa solo contamos con información suficiente para medir 29 de ellos.</w:t>
      </w:r>
    </w:p>
    <w:p w14:paraId="2603304B" w14:textId="77777777" w:rsidR="009921CB" w:rsidRDefault="00406CDA">
      <w:pPr>
        <w:pStyle w:val="Prrafodelista"/>
        <w:numPr>
          <w:ilvl w:val="0"/>
          <w:numId w:val="6"/>
        </w:numPr>
        <w:spacing w:line="276" w:lineRule="auto"/>
      </w:pPr>
      <w:r>
        <w:t>Los indicadores del Pp muestra un avance en sus indicadores del 50% al 74.99% respectivamente.</w:t>
      </w:r>
    </w:p>
    <w:p w14:paraId="6360721A" w14:textId="77777777" w:rsidR="009921CB" w:rsidRDefault="009921CB">
      <w:pPr>
        <w:spacing w:after="0" w:line="276" w:lineRule="auto"/>
        <w:jc w:val="both"/>
      </w:pPr>
    </w:p>
    <w:tbl>
      <w:tblPr>
        <w:tblStyle w:val="Tablaconcuadrcula"/>
        <w:tblW w:w="9910" w:type="dxa"/>
        <w:tblLayout w:type="fixed"/>
        <w:tblLook w:val="04A0" w:firstRow="1" w:lastRow="0" w:firstColumn="1" w:lastColumn="0" w:noHBand="0" w:noVBand="1"/>
      </w:tblPr>
      <w:tblGrid>
        <w:gridCol w:w="9910"/>
      </w:tblGrid>
      <w:tr w:rsidR="009921CB" w14:paraId="3AC009C3" w14:textId="77777777">
        <w:trPr>
          <w:trHeight w:val="340"/>
        </w:trPr>
        <w:tc>
          <w:tcPr>
            <w:tcW w:w="9910" w:type="dxa"/>
            <w:tcBorders>
              <w:top w:val="nil"/>
              <w:left w:val="nil"/>
              <w:bottom w:val="nil"/>
              <w:right w:val="nil"/>
            </w:tcBorders>
            <w:shd w:val="clear" w:color="auto" w:fill="661C33"/>
            <w:vAlign w:val="center"/>
          </w:tcPr>
          <w:p w14:paraId="06064CE1" w14:textId="77777777" w:rsidR="009921CB" w:rsidRDefault="00406CDA">
            <w:pPr>
              <w:pStyle w:val="Prrafodelista"/>
              <w:numPr>
                <w:ilvl w:val="0"/>
                <w:numId w:val="4"/>
              </w:numPr>
              <w:spacing w:after="0" w:line="276" w:lineRule="auto"/>
              <w:rPr>
                <w:color w:val="FFFFFF" w:themeColor="background1"/>
              </w:rPr>
            </w:pPr>
            <w:r>
              <w:rPr>
                <w:b/>
                <w:bCs/>
                <w:color w:val="FFFFFF" w:themeColor="background1"/>
              </w:rPr>
              <w:t>Conclusiones y Recomendaciones de la Evaluación</w:t>
            </w:r>
          </w:p>
        </w:tc>
      </w:tr>
      <w:tr w:rsidR="009921CB" w14:paraId="5650E257" w14:textId="77777777">
        <w:trPr>
          <w:trHeight w:val="340"/>
        </w:trPr>
        <w:tc>
          <w:tcPr>
            <w:tcW w:w="9910" w:type="dxa"/>
            <w:tcBorders>
              <w:top w:val="nil"/>
              <w:left w:val="nil"/>
              <w:bottom w:val="nil"/>
              <w:right w:val="nil"/>
            </w:tcBorders>
            <w:shd w:val="clear" w:color="auto" w:fill="F9F9F9"/>
            <w:vAlign w:val="center"/>
          </w:tcPr>
          <w:p w14:paraId="74435641" w14:textId="77777777" w:rsidR="009921CB" w:rsidRDefault="00406CDA">
            <w:pPr>
              <w:pStyle w:val="Prrafodelista"/>
              <w:numPr>
                <w:ilvl w:val="1"/>
                <w:numId w:val="7"/>
              </w:numPr>
              <w:spacing w:after="0" w:line="276" w:lineRule="auto"/>
              <w:ind w:left="567"/>
              <w:rPr>
                <w:b/>
                <w:bCs/>
              </w:rPr>
            </w:pPr>
            <w:r>
              <w:rPr>
                <w:b/>
                <w:bCs/>
              </w:rPr>
              <w:t>Describir brevemente las conclusiones de la evaluación:</w:t>
            </w:r>
          </w:p>
        </w:tc>
      </w:tr>
    </w:tbl>
    <w:p w14:paraId="7807FEA4" w14:textId="77777777" w:rsidR="009921CB" w:rsidRDefault="00406CDA">
      <w:r>
        <w:t>Derivado de la evaluación del programa se tiene que la Valoración Final de los resultados fue de 3.7 a través de la asignación de niveles en cada pregunta valoradas de forma cuantitativa.</w:t>
      </w:r>
    </w:p>
    <w:p w14:paraId="65C0CE04" w14:textId="77777777" w:rsidR="009921CB" w:rsidRDefault="00406CDA">
      <w:pPr>
        <w:pStyle w:val="Prrafodelista"/>
        <w:numPr>
          <w:ilvl w:val="0"/>
          <w:numId w:val="13"/>
        </w:numPr>
        <w:spacing w:line="276" w:lineRule="auto"/>
        <w:ind w:left="357" w:hanging="357"/>
        <w:jc w:val="both"/>
      </w:pPr>
      <w:r>
        <w:t>En el módulo Diseño la valoración fue de 3.4 puntos, lo cuales emanan de 10 preguntas que fueron valoradas. De ellas se obtuvieron 34 de los 40 puntos disponibles.</w:t>
      </w:r>
    </w:p>
    <w:p w14:paraId="30AC53C9" w14:textId="77777777" w:rsidR="009921CB" w:rsidRDefault="00406CDA">
      <w:pPr>
        <w:pStyle w:val="Prrafodelista"/>
        <w:numPr>
          <w:ilvl w:val="0"/>
          <w:numId w:val="13"/>
        </w:numPr>
        <w:spacing w:line="276" w:lineRule="auto"/>
        <w:ind w:left="357" w:hanging="357"/>
        <w:jc w:val="both"/>
      </w:pPr>
      <w:r>
        <w:t xml:space="preserve">En el módulo Planeación y orientación a resultados se obtuvo 3.6 puntos, de los cuales fueron consideradas 5 preguntas. De ellas se obtuvieron 18 de los 20 puntos disponibles. </w:t>
      </w:r>
    </w:p>
    <w:p w14:paraId="5E1701D0" w14:textId="77777777" w:rsidR="009921CB" w:rsidRDefault="00406CDA">
      <w:pPr>
        <w:pStyle w:val="Prrafodelista"/>
        <w:numPr>
          <w:ilvl w:val="0"/>
          <w:numId w:val="13"/>
        </w:numPr>
        <w:spacing w:line="276" w:lineRule="auto"/>
        <w:ind w:left="357" w:hanging="357"/>
        <w:jc w:val="both"/>
      </w:pPr>
      <w:r>
        <w:t xml:space="preserve">En el módulo de Cobertura y focalización se obtuvo 4 puntos, de los cuales fue considerada 1 pregunta. De ella se obtuvieron 4 de los 4 puntos disponibles. </w:t>
      </w:r>
    </w:p>
    <w:p w14:paraId="33AD6074" w14:textId="77777777" w:rsidR="009921CB" w:rsidRDefault="00406CDA">
      <w:pPr>
        <w:pStyle w:val="Prrafodelista"/>
        <w:numPr>
          <w:ilvl w:val="0"/>
          <w:numId w:val="13"/>
        </w:numPr>
        <w:spacing w:line="276" w:lineRule="auto"/>
        <w:ind w:left="357" w:hanging="357"/>
        <w:jc w:val="both"/>
      </w:pPr>
      <w:r>
        <w:lastRenderedPageBreak/>
        <w:t xml:space="preserve">En el módulo Operación se obtuvo 4 puntos para lo cual fueron consideradas 10 preguntas. De ellas se obtuvieron 40 de los 40 puntos disponibles. </w:t>
      </w:r>
    </w:p>
    <w:p w14:paraId="1D5A1E74" w14:textId="77777777" w:rsidR="009921CB" w:rsidRDefault="00406CDA">
      <w:pPr>
        <w:pStyle w:val="Prrafodelista"/>
        <w:numPr>
          <w:ilvl w:val="0"/>
          <w:numId w:val="13"/>
        </w:numPr>
        <w:spacing w:line="276" w:lineRule="auto"/>
        <w:ind w:left="357" w:hanging="357"/>
        <w:jc w:val="both"/>
      </w:pPr>
      <w:r>
        <w:t xml:space="preserve">En el Módulo de Percepción de la población atendida se obtuvo 4 puntos, de los cuales fue considerada 1 pregunta. De ella se obtuvieron 4 de los 4 puntos disponibles. </w:t>
      </w:r>
    </w:p>
    <w:p w14:paraId="254F1997" w14:textId="77777777" w:rsidR="009921CB" w:rsidRDefault="00406CDA">
      <w:pPr>
        <w:pStyle w:val="Prrafodelista"/>
        <w:numPr>
          <w:ilvl w:val="0"/>
          <w:numId w:val="13"/>
        </w:numPr>
        <w:spacing w:line="276" w:lineRule="auto"/>
        <w:ind w:left="357" w:hanging="357"/>
        <w:jc w:val="both"/>
      </w:pPr>
      <w:r>
        <w:t>En el Módulo Medición de resultados se obtuvieron 3.7 puntos, donde se consideró 3 preguntas. De ellas se obtuvieron 11 de los 15 puntos disponibles.</w:t>
      </w:r>
    </w:p>
    <w:p w14:paraId="66957A57" w14:textId="77777777" w:rsidR="009921CB" w:rsidRDefault="00406CDA">
      <w:pPr>
        <w:spacing w:line="240" w:lineRule="auto"/>
        <w:jc w:val="center"/>
      </w:pPr>
      <w:r>
        <w:rPr>
          <w:noProof/>
        </w:rPr>
        <w:drawing>
          <wp:inline distT="0" distB="0" distL="0" distR="0" wp14:anchorId="22CF8095" wp14:editId="0D848882">
            <wp:extent cx="4381500" cy="2502535"/>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noChangeArrowheads="1"/>
                    </pic:cNvPicPr>
                  </pic:nvPicPr>
                  <pic:blipFill>
                    <a:blip r:embed="rId8"/>
                    <a:stretch>
                      <a:fillRect/>
                    </a:stretch>
                  </pic:blipFill>
                  <pic:spPr bwMode="auto">
                    <a:xfrm>
                      <a:off x="0" y="0"/>
                      <a:ext cx="4381500" cy="2502535"/>
                    </a:xfrm>
                    <a:prstGeom prst="rect">
                      <a:avLst/>
                    </a:prstGeom>
                    <a:noFill/>
                  </pic:spPr>
                </pic:pic>
              </a:graphicData>
            </a:graphic>
          </wp:inline>
        </w:drawing>
      </w:r>
    </w:p>
    <w:tbl>
      <w:tblPr>
        <w:tblStyle w:val="Tablaconcuadrcula"/>
        <w:tblW w:w="9910" w:type="dxa"/>
        <w:tblLayout w:type="fixed"/>
        <w:tblLook w:val="04A0" w:firstRow="1" w:lastRow="0" w:firstColumn="1" w:lastColumn="0" w:noHBand="0" w:noVBand="1"/>
      </w:tblPr>
      <w:tblGrid>
        <w:gridCol w:w="9910"/>
      </w:tblGrid>
      <w:tr w:rsidR="009921CB" w14:paraId="37C2E6CB" w14:textId="77777777">
        <w:trPr>
          <w:trHeight w:val="340"/>
        </w:trPr>
        <w:tc>
          <w:tcPr>
            <w:tcW w:w="9910" w:type="dxa"/>
            <w:tcBorders>
              <w:top w:val="nil"/>
              <w:left w:val="nil"/>
              <w:bottom w:val="nil"/>
              <w:right w:val="nil"/>
            </w:tcBorders>
            <w:shd w:val="clear" w:color="auto" w:fill="F9F9F9"/>
            <w:vAlign w:val="center"/>
          </w:tcPr>
          <w:p w14:paraId="0F833632" w14:textId="77777777" w:rsidR="009921CB" w:rsidRDefault="00406CDA">
            <w:pPr>
              <w:pStyle w:val="Prrafodelista"/>
              <w:numPr>
                <w:ilvl w:val="1"/>
                <w:numId w:val="7"/>
              </w:numPr>
              <w:spacing w:after="0" w:line="276" w:lineRule="auto"/>
              <w:ind w:left="567"/>
              <w:rPr>
                <w:lang w:val="es-ES"/>
              </w:rPr>
            </w:pPr>
            <w:r>
              <w:rPr>
                <w:b/>
                <w:bCs/>
              </w:rPr>
              <w:t>Describir las recomendaciones de acuerdo a su relevancia:</w:t>
            </w:r>
          </w:p>
        </w:tc>
      </w:tr>
    </w:tbl>
    <w:p w14:paraId="4B1CD04A" w14:textId="77777777" w:rsidR="009921CB" w:rsidRDefault="00406CDA">
      <w:pPr>
        <w:pStyle w:val="Prrafodelista"/>
        <w:numPr>
          <w:ilvl w:val="0"/>
          <w:numId w:val="2"/>
        </w:numPr>
        <w:spacing w:after="0" w:line="276" w:lineRule="auto"/>
        <w:jc w:val="both"/>
      </w:pPr>
      <w:r>
        <w:t>Contar con un sistema de información que permita almacenar y consultar a la población atendida.</w:t>
      </w:r>
    </w:p>
    <w:p w14:paraId="2B6F78DB" w14:textId="77777777" w:rsidR="009921CB" w:rsidRDefault="00406CDA">
      <w:pPr>
        <w:pStyle w:val="Prrafodelista"/>
        <w:numPr>
          <w:ilvl w:val="0"/>
          <w:numId w:val="2"/>
        </w:numPr>
        <w:spacing w:after="0" w:line="276" w:lineRule="auto"/>
        <w:jc w:val="both"/>
      </w:pPr>
      <w:r>
        <w:t>Definir los medios de verificación con los elementos mínimos que debe incluir de acuerdo a la Metodología de Marco Lógico.</w:t>
      </w:r>
    </w:p>
    <w:p w14:paraId="6E7C3875" w14:textId="77777777" w:rsidR="009921CB" w:rsidRDefault="00406CDA">
      <w:pPr>
        <w:pStyle w:val="Prrafodelista"/>
        <w:numPr>
          <w:ilvl w:val="0"/>
          <w:numId w:val="2"/>
        </w:numPr>
        <w:spacing w:after="0" w:line="276" w:lineRule="auto"/>
        <w:jc w:val="both"/>
      </w:pPr>
      <w:r>
        <w:t xml:space="preserve">Establecer un procedimiento formal donde se norme el uso de los resultados por las personas involucradas en su operación, planeación y evaluación del PP y a niveles superiores para la toma de decisiones. </w:t>
      </w:r>
    </w:p>
    <w:p w14:paraId="2E8EC49C" w14:textId="77777777" w:rsidR="009921CB" w:rsidRDefault="00406CDA">
      <w:pPr>
        <w:pStyle w:val="Prrafodelista"/>
        <w:numPr>
          <w:ilvl w:val="0"/>
          <w:numId w:val="2"/>
        </w:numPr>
        <w:spacing w:after="0" w:line="276" w:lineRule="auto"/>
        <w:jc w:val="both"/>
      </w:pPr>
      <w:r>
        <w:t>Reforzar los puentes con esas otras áreas del gobierno para que entreguen sus datos a tiempo.</w:t>
      </w:r>
    </w:p>
    <w:p w14:paraId="361961ED" w14:textId="77777777" w:rsidR="009921CB" w:rsidRDefault="00406CDA">
      <w:pPr>
        <w:pStyle w:val="Prrafodelista"/>
        <w:numPr>
          <w:ilvl w:val="0"/>
          <w:numId w:val="2"/>
        </w:numPr>
        <w:spacing w:after="0" w:line="276" w:lineRule="auto"/>
        <w:jc w:val="both"/>
      </w:pPr>
      <w:r>
        <w:t>Fortalecer las acciones para incrementar los indicadores con avance satisfactorio y así lograr las metas.</w:t>
      </w:r>
    </w:p>
    <w:p w14:paraId="06CE7EFE" w14:textId="77777777" w:rsidR="009921CB" w:rsidRDefault="009921CB">
      <w:pPr>
        <w:spacing w:after="0" w:line="276" w:lineRule="auto"/>
        <w:rPr>
          <w:b/>
          <w:bCs/>
          <w:color w:val="FFFFFF" w:themeColor="background1"/>
        </w:rPr>
      </w:pPr>
    </w:p>
    <w:tbl>
      <w:tblPr>
        <w:tblStyle w:val="Tablaconcuadrcula"/>
        <w:tblW w:w="9910" w:type="dxa"/>
        <w:tblLayout w:type="fixed"/>
        <w:tblLook w:val="04A0" w:firstRow="1" w:lastRow="0" w:firstColumn="1" w:lastColumn="0" w:noHBand="0" w:noVBand="1"/>
      </w:tblPr>
      <w:tblGrid>
        <w:gridCol w:w="9910"/>
      </w:tblGrid>
      <w:tr w:rsidR="009921CB" w14:paraId="52E71A18" w14:textId="77777777">
        <w:trPr>
          <w:trHeight w:val="340"/>
        </w:trPr>
        <w:tc>
          <w:tcPr>
            <w:tcW w:w="9910" w:type="dxa"/>
            <w:tcBorders>
              <w:top w:val="nil"/>
              <w:left w:val="nil"/>
              <w:bottom w:val="nil"/>
              <w:right w:val="nil"/>
            </w:tcBorders>
            <w:shd w:val="clear" w:color="auto" w:fill="661C33"/>
            <w:vAlign w:val="center"/>
          </w:tcPr>
          <w:p w14:paraId="3AEA8B19" w14:textId="77777777" w:rsidR="009921CB" w:rsidRDefault="00406CDA">
            <w:pPr>
              <w:pStyle w:val="Prrafodelista"/>
              <w:numPr>
                <w:ilvl w:val="0"/>
                <w:numId w:val="4"/>
              </w:numPr>
              <w:spacing w:after="0" w:line="276" w:lineRule="auto"/>
              <w:rPr>
                <w:color w:val="FFFFFF" w:themeColor="background1"/>
              </w:rPr>
            </w:pPr>
            <w:r>
              <w:rPr>
                <w:b/>
                <w:bCs/>
                <w:color w:val="FFFFFF" w:themeColor="background1"/>
              </w:rPr>
              <w:t>Datos de la Instancia Evaluadora</w:t>
            </w:r>
          </w:p>
        </w:tc>
      </w:tr>
      <w:tr w:rsidR="009921CB" w14:paraId="7CFD8FFF" w14:textId="77777777">
        <w:trPr>
          <w:trHeight w:val="340"/>
        </w:trPr>
        <w:tc>
          <w:tcPr>
            <w:tcW w:w="9910" w:type="dxa"/>
            <w:tcBorders>
              <w:top w:val="nil"/>
              <w:left w:val="nil"/>
              <w:bottom w:val="nil"/>
              <w:right w:val="nil"/>
            </w:tcBorders>
            <w:shd w:val="clear" w:color="auto" w:fill="F9F9F9"/>
            <w:vAlign w:val="center"/>
          </w:tcPr>
          <w:p w14:paraId="06E0E6A9" w14:textId="77777777" w:rsidR="009921CB" w:rsidRDefault="00406CDA">
            <w:pPr>
              <w:pStyle w:val="Prrafodelista"/>
              <w:numPr>
                <w:ilvl w:val="1"/>
                <w:numId w:val="8"/>
              </w:numPr>
              <w:spacing w:after="0" w:line="276" w:lineRule="auto"/>
              <w:ind w:left="604"/>
              <w:rPr>
                <w:b/>
                <w:bCs/>
              </w:rPr>
            </w:pPr>
            <w:r>
              <w:rPr>
                <w:b/>
                <w:bCs/>
              </w:rPr>
              <w:t>Nombre del Coordinador de la Evaluación:</w:t>
            </w:r>
          </w:p>
        </w:tc>
      </w:tr>
      <w:tr w:rsidR="009921CB" w14:paraId="1D573026" w14:textId="77777777">
        <w:trPr>
          <w:trHeight w:val="340"/>
        </w:trPr>
        <w:tc>
          <w:tcPr>
            <w:tcW w:w="9910" w:type="dxa"/>
            <w:tcBorders>
              <w:top w:val="nil"/>
              <w:left w:val="nil"/>
              <w:bottom w:val="nil"/>
              <w:right w:val="nil"/>
            </w:tcBorders>
            <w:vAlign w:val="center"/>
          </w:tcPr>
          <w:p w14:paraId="268A2917" w14:textId="77777777" w:rsidR="009921CB" w:rsidRDefault="00406CDA">
            <w:pPr>
              <w:spacing w:after="0" w:line="276" w:lineRule="auto"/>
              <w:ind w:left="179"/>
              <w:rPr>
                <w:sz w:val="20"/>
              </w:rPr>
            </w:pPr>
            <w:r>
              <w:rPr>
                <w:sz w:val="20"/>
              </w:rPr>
              <w:t>Juan Diego Millán López</w:t>
            </w:r>
          </w:p>
        </w:tc>
      </w:tr>
      <w:tr w:rsidR="009921CB" w14:paraId="65104CA9" w14:textId="77777777">
        <w:trPr>
          <w:trHeight w:val="340"/>
        </w:trPr>
        <w:tc>
          <w:tcPr>
            <w:tcW w:w="9910" w:type="dxa"/>
            <w:tcBorders>
              <w:top w:val="nil"/>
              <w:left w:val="nil"/>
              <w:bottom w:val="nil"/>
              <w:right w:val="nil"/>
            </w:tcBorders>
            <w:shd w:val="clear" w:color="auto" w:fill="F9F9F9"/>
            <w:vAlign w:val="center"/>
          </w:tcPr>
          <w:p w14:paraId="34DEDEA6" w14:textId="77777777" w:rsidR="009921CB" w:rsidRDefault="00406CDA">
            <w:pPr>
              <w:pStyle w:val="Prrafodelista"/>
              <w:numPr>
                <w:ilvl w:val="1"/>
                <w:numId w:val="8"/>
              </w:numPr>
              <w:spacing w:after="0" w:line="276" w:lineRule="auto"/>
              <w:ind w:left="604"/>
              <w:rPr>
                <w:b/>
                <w:bCs/>
              </w:rPr>
            </w:pPr>
            <w:r>
              <w:rPr>
                <w:b/>
                <w:bCs/>
              </w:rPr>
              <w:t>Cargo:</w:t>
            </w:r>
          </w:p>
        </w:tc>
      </w:tr>
      <w:tr w:rsidR="009921CB" w14:paraId="3BC2CF5A" w14:textId="77777777">
        <w:trPr>
          <w:trHeight w:val="340"/>
        </w:trPr>
        <w:tc>
          <w:tcPr>
            <w:tcW w:w="9910" w:type="dxa"/>
            <w:tcBorders>
              <w:top w:val="nil"/>
              <w:left w:val="nil"/>
              <w:bottom w:val="nil"/>
              <w:right w:val="nil"/>
            </w:tcBorders>
            <w:vAlign w:val="center"/>
          </w:tcPr>
          <w:p w14:paraId="3D59DEBD" w14:textId="77777777" w:rsidR="009921CB" w:rsidRDefault="00406CDA">
            <w:pPr>
              <w:spacing w:after="0" w:line="276" w:lineRule="auto"/>
              <w:ind w:left="179"/>
              <w:rPr>
                <w:sz w:val="20"/>
              </w:rPr>
            </w:pPr>
            <w:r>
              <w:rPr>
                <w:sz w:val="20"/>
              </w:rPr>
              <w:t>Director de Evaluación</w:t>
            </w:r>
          </w:p>
        </w:tc>
      </w:tr>
      <w:tr w:rsidR="009921CB" w14:paraId="0D26F3F8" w14:textId="77777777">
        <w:trPr>
          <w:trHeight w:val="340"/>
        </w:trPr>
        <w:tc>
          <w:tcPr>
            <w:tcW w:w="9910" w:type="dxa"/>
            <w:tcBorders>
              <w:top w:val="nil"/>
              <w:left w:val="nil"/>
              <w:bottom w:val="nil"/>
              <w:right w:val="nil"/>
            </w:tcBorders>
            <w:shd w:val="clear" w:color="auto" w:fill="F9F9F9"/>
            <w:vAlign w:val="center"/>
          </w:tcPr>
          <w:p w14:paraId="3B998F9B" w14:textId="77777777" w:rsidR="009921CB" w:rsidRDefault="00406CDA">
            <w:pPr>
              <w:pStyle w:val="Prrafodelista"/>
              <w:numPr>
                <w:ilvl w:val="1"/>
                <w:numId w:val="8"/>
              </w:numPr>
              <w:spacing w:after="0" w:line="276" w:lineRule="auto"/>
              <w:ind w:left="604"/>
              <w:rPr>
                <w:b/>
                <w:bCs/>
              </w:rPr>
            </w:pPr>
            <w:r>
              <w:rPr>
                <w:b/>
                <w:bCs/>
              </w:rPr>
              <w:t>Institución a la que Pertenece:</w:t>
            </w:r>
          </w:p>
        </w:tc>
      </w:tr>
      <w:tr w:rsidR="009921CB" w14:paraId="46B053B3" w14:textId="77777777">
        <w:trPr>
          <w:trHeight w:val="340"/>
        </w:trPr>
        <w:tc>
          <w:tcPr>
            <w:tcW w:w="9910" w:type="dxa"/>
            <w:tcBorders>
              <w:top w:val="nil"/>
              <w:left w:val="nil"/>
              <w:bottom w:val="nil"/>
              <w:right w:val="nil"/>
            </w:tcBorders>
            <w:vAlign w:val="center"/>
          </w:tcPr>
          <w:p w14:paraId="2A6A2F96" w14:textId="77777777" w:rsidR="009921CB" w:rsidRDefault="00406CDA">
            <w:pPr>
              <w:spacing w:after="0" w:line="276" w:lineRule="auto"/>
              <w:ind w:left="179"/>
              <w:rPr>
                <w:sz w:val="20"/>
              </w:rPr>
            </w:pPr>
            <w:r>
              <w:rPr>
                <w:sz w:val="20"/>
              </w:rPr>
              <w:t>Gobierno del Estado de Sinaloa</w:t>
            </w:r>
          </w:p>
        </w:tc>
      </w:tr>
      <w:tr w:rsidR="009921CB" w14:paraId="77FA1041" w14:textId="77777777">
        <w:trPr>
          <w:trHeight w:val="340"/>
        </w:trPr>
        <w:tc>
          <w:tcPr>
            <w:tcW w:w="9910" w:type="dxa"/>
            <w:tcBorders>
              <w:top w:val="nil"/>
              <w:left w:val="nil"/>
              <w:bottom w:val="nil"/>
              <w:right w:val="nil"/>
            </w:tcBorders>
            <w:shd w:val="clear" w:color="auto" w:fill="F9F9F9"/>
            <w:vAlign w:val="center"/>
          </w:tcPr>
          <w:p w14:paraId="7587DB6E" w14:textId="77777777" w:rsidR="009921CB" w:rsidRDefault="00406CDA">
            <w:pPr>
              <w:pStyle w:val="Prrafodelista"/>
              <w:numPr>
                <w:ilvl w:val="1"/>
                <w:numId w:val="8"/>
              </w:numPr>
              <w:spacing w:after="0" w:line="276" w:lineRule="auto"/>
              <w:ind w:left="604"/>
              <w:rPr>
                <w:b/>
                <w:bCs/>
              </w:rPr>
            </w:pPr>
            <w:r>
              <w:rPr>
                <w:b/>
                <w:bCs/>
              </w:rPr>
              <w:t>Principales Colaboradores:</w:t>
            </w:r>
          </w:p>
        </w:tc>
      </w:tr>
      <w:tr w:rsidR="009921CB" w14:paraId="1472535D" w14:textId="77777777">
        <w:trPr>
          <w:trHeight w:val="340"/>
        </w:trPr>
        <w:tc>
          <w:tcPr>
            <w:tcW w:w="9910" w:type="dxa"/>
            <w:tcBorders>
              <w:top w:val="nil"/>
              <w:left w:val="nil"/>
              <w:bottom w:val="nil"/>
              <w:right w:val="nil"/>
            </w:tcBorders>
            <w:vAlign w:val="center"/>
          </w:tcPr>
          <w:p w14:paraId="4F4E9336" w14:textId="77777777" w:rsidR="009921CB" w:rsidRDefault="00406CDA">
            <w:pPr>
              <w:spacing w:after="0" w:line="276" w:lineRule="auto"/>
              <w:ind w:left="179"/>
              <w:rPr>
                <w:sz w:val="20"/>
              </w:rPr>
            </w:pPr>
            <w:r>
              <w:rPr>
                <w:sz w:val="20"/>
              </w:rPr>
              <w:t>Brenda Paola Torres González</w:t>
            </w:r>
          </w:p>
        </w:tc>
      </w:tr>
      <w:tr w:rsidR="009921CB" w14:paraId="4C81412C" w14:textId="77777777">
        <w:trPr>
          <w:trHeight w:val="340"/>
        </w:trPr>
        <w:tc>
          <w:tcPr>
            <w:tcW w:w="9910" w:type="dxa"/>
            <w:tcBorders>
              <w:top w:val="nil"/>
              <w:left w:val="nil"/>
              <w:bottom w:val="nil"/>
              <w:right w:val="nil"/>
            </w:tcBorders>
            <w:shd w:val="clear" w:color="auto" w:fill="F9F9F9"/>
            <w:vAlign w:val="center"/>
          </w:tcPr>
          <w:p w14:paraId="00F4DAF9" w14:textId="77777777" w:rsidR="009921CB" w:rsidRDefault="00406CDA">
            <w:pPr>
              <w:pStyle w:val="Prrafodelista"/>
              <w:numPr>
                <w:ilvl w:val="1"/>
                <w:numId w:val="8"/>
              </w:numPr>
              <w:spacing w:after="0" w:line="276" w:lineRule="auto"/>
              <w:ind w:left="604"/>
              <w:rPr>
                <w:b/>
                <w:bCs/>
              </w:rPr>
            </w:pPr>
            <w:r>
              <w:rPr>
                <w:b/>
                <w:bCs/>
              </w:rPr>
              <w:lastRenderedPageBreak/>
              <w:t>Correo Electrónico del Coordinador de la Evaluación:</w:t>
            </w:r>
          </w:p>
        </w:tc>
      </w:tr>
      <w:tr w:rsidR="009921CB" w14:paraId="51AC6F97" w14:textId="77777777">
        <w:trPr>
          <w:trHeight w:val="340"/>
        </w:trPr>
        <w:tc>
          <w:tcPr>
            <w:tcW w:w="9910" w:type="dxa"/>
            <w:tcBorders>
              <w:top w:val="nil"/>
              <w:left w:val="nil"/>
              <w:bottom w:val="nil"/>
              <w:right w:val="nil"/>
            </w:tcBorders>
            <w:vAlign w:val="center"/>
          </w:tcPr>
          <w:p w14:paraId="15AE101A" w14:textId="77777777" w:rsidR="009921CB" w:rsidRDefault="00406CDA">
            <w:pPr>
              <w:spacing w:after="0" w:line="276" w:lineRule="auto"/>
              <w:ind w:left="179"/>
              <w:rPr>
                <w:sz w:val="20"/>
              </w:rPr>
            </w:pPr>
            <w:hyperlink r:id="rId9">
              <w:r>
                <w:rPr>
                  <w:rStyle w:val="Hipervnculo"/>
                  <w:sz w:val="20"/>
                </w:rPr>
                <w:t>juan.millan@sinaloa.gob.mx</w:t>
              </w:r>
            </w:hyperlink>
          </w:p>
        </w:tc>
      </w:tr>
      <w:tr w:rsidR="009921CB" w14:paraId="7A37FA70" w14:textId="77777777">
        <w:trPr>
          <w:trHeight w:val="340"/>
        </w:trPr>
        <w:tc>
          <w:tcPr>
            <w:tcW w:w="9910" w:type="dxa"/>
            <w:tcBorders>
              <w:top w:val="nil"/>
              <w:left w:val="nil"/>
              <w:bottom w:val="nil"/>
              <w:right w:val="nil"/>
            </w:tcBorders>
            <w:shd w:val="clear" w:color="auto" w:fill="F9F9F9"/>
            <w:vAlign w:val="center"/>
          </w:tcPr>
          <w:p w14:paraId="5F41CBE5" w14:textId="77777777" w:rsidR="009921CB" w:rsidRDefault="00406CDA">
            <w:pPr>
              <w:pStyle w:val="Prrafodelista"/>
              <w:numPr>
                <w:ilvl w:val="1"/>
                <w:numId w:val="8"/>
              </w:numPr>
              <w:spacing w:after="0" w:line="276" w:lineRule="auto"/>
              <w:ind w:left="604"/>
              <w:rPr>
                <w:b/>
                <w:bCs/>
              </w:rPr>
            </w:pPr>
            <w:r>
              <w:rPr>
                <w:b/>
                <w:bCs/>
              </w:rPr>
              <w:t>Teléfono:</w:t>
            </w:r>
          </w:p>
        </w:tc>
      </w:tr>
      <w:tr w:rsidR="009921CB" w14:paraId="2DB7CB49" w14:textId="77777777">
        <w:trPr>
          <w:trHeight w:val="340"/>
        </w:trPr>
        <w:tc>
          <w:tcPr>
            <w:tcW w:w="9910" w:type="dxa"/>
            <w:tcBorders>
              <w:top w:val="nil"/>
              <w:left w:val="nil"/>
              <w:bottom w:val="nil"/>
              <w:right w:val="nil"/>
            </w:tcBorders>
            <w:vAlign w:val="center"/>
          </w:tcPr>
          <w:p w14:paraId="508F8A41" w14:textId="77777777" w:rsidR="009921CB" w:rsidRDefault="00406CDA">
            <w:pPr>
              <w:spacing w:after="0" w:line="276" w:lineRule="auto"/>
              <w:ind w:left="179"/>
              <w:rPr>
                <w:sz w:val="20"/>
              </w:rPr>
            </w:pPr>
            <w:r>
              <w:rPr>
                <w:sz w:val="20"/>
              </w:rPr>
              <w:t>(667) 758 7000 Ext. 1493</w:t>
            </w:r>
          </w:p>
        </w:tc>
      </w:tr>
    </w:tbl>
    <w:p w14:paraId="7EFE8A08" w14:textId="77777777" w:rsidR="009921CB" w:rsidRDefault="009921CB">
      <w:pPr>
        <w:spacing w:after="0"/>
        <w:rPr>
          <w:lang w:val="es-ES"/>
        </w:rPr>
      </w:pPr>
    </w:p>
    <w:p w14:paraId="60C6ACD9" w14:textId="77777777" w:rsidR="00406CDA" w:rsidRDefault="00406CDA">
      <w:pPr>
        <w:spacing w:after="0"/>
        <w:rPr>
          <w:lang w:val="es-ES"/>
        </w:rPr>
      </w:pPr>
    </w:p>
    <w:tbl>
      <w:tblPr>
        <w:tblStyle w:val="Tablaconcuadrcula"/>
        <w:tblW w:w="9910" w:type="dxa"/>
        <w:tblLayout w:type="fixed"/>
        <w:tblLook w:val="04A0" w:firstRow="1" w:lastRow="0" w:firstColumn="1" w:lastColumn="0" w:noHBand="0" w:noVBand="1"/>
      </w:tblPr>
      <w:tblGrid>
        <w:gridCol w:w="2405"/>
        <w:gridCol w:w="2410"/>
        <w:gridCol w:w="2551"/>
        <w:gridCol w:w="2544"/>
      </w:tblGrid>
      <w:tr w:rsidR="009921CB" w14:paraId="1F350B34" w14:textId="77777777">
        <w:trPr>
          <w:trHeight w:val="340"/>
          <w:tblHeader/>
        </w:trPr>
        <w:tc>
          <w:tcPr>
            <w:tcW w:w="9910" w:type="dxa"/>
            <w:gridSpan w:val="4"/>
            <w:tcBorders>
              <w:top w:val="nil"/>
              <w:left w:val="nil"/>
              <w:bottom w:val="nil"/>
              <w:right w:val="nil"/>
            </w:tcBorders>
            <w:shd w:val="clear" w:color="auto" w:fill="661C33"/>
            <w:vAlign w:val="center"/>
          </w:tcPr>
          <w:p w14:paraId="06023EEF" w14:textId="77777777" w:rsidR="009921CB" w:rsidRDefault="00406CDA">
            <w:pPr>
              <w:pStyle w:val="Prrafodelista"/>
              <w:numPr>
                <w:ilvl w:val="0"/>
                <w:numId w:val="4"/>
              </w:numPr>
              <w:spacing w:after="0" w:line="276" w:lineRule="auto"/>
              <w:rPr>
                <w:color w:val="FFFFFF" w:themeColor="background1"/>
              </w:rPr>
            </w:pPr>
            <w:r>
              <w:rPr>
                <w:rFonts w:eastAsia="Times New Roman"/>
                <w:b/>
                <w:color w:val="FFFFFF" w:themeColor="background1"/>
                <w:lang w:eastAsia="es-MX"/>
              </w:rPr>
              <w:t>Identificación del (os) Programa(s)</w:t>
            </w:r>
          </w:p>
        </w:tc>
      </w:tr>
      <w:tr w:rsidR="009921CB" w14:paraId="5AD47304" w14:textId="77777777">
        <w:trPr>
          <w:trHeight w:val="340"/>
        </w:trPr>
        <w:tc>
          <w:tcPr>
            <w:tcW w:w="9910" w:type="dxa"/>
            <w:gridSpan w:val="4"/>
            <w:tcBorders>
              <w:top w:val="nil"/>
              <w:left w:val="nil"/>
              <w:bottom w:val="nil"/>
              <w:right w:val="nil"/>
            </w:tcBorders>
            <w:shd w:val="clear" w:color="auto" w:fill="F9F9F9"/>
            <w:vAlign w:val="center"/>
          </w:tcPr>
          <w:p w14:paraId="50FB7C18" w14:textId="77777777" w:rsidR="009921CB" w:rsidRDefault="00406CDA">
            <w:pPr>
              <w:pStyle w:val="Prrafodelista"/>
              <w:numPr>
                <w:ilvl w:val="1"/>
                <w:numId w:val="9"/>
              </w:numPr>
              <w:spacing w:after="0" w:line="276" w:lineRule="auto"/>
              <w:ind w:left="604"/>
              <w:rPr>
                <w:b/>
                <w:bCs/>
              </w:rPr>
            </w:pPr>
            <w:r>
              <w:rPr>
                <w:rFonts w:eastAsia="Times New Roman"/>
                <w:b/>
                <w:color w:val="000000"/>
                <w:lang w:eastAsia="es-MX"/>
              </w:rPr>
              <w:t>Nombre del (os) Programa(s) Evaluado(s):</w:t>
            </w:r>
          </w:p>
        </w:tc>
      </w:tr>
      <w:tr w:rsidR="009921CB" w14:paraId="6970CAFD" w14:textId="77777777">
        <w:trPr>
          <w:trHeight w:val="340"/>
        </w:trPr>
        <w:tc>
          <w:tcPr>
            <w:tcW w:w="9910" w:type="dxa"/>
            <w:gridSpan w:val="4"/>
            <w:tcBorders>
              <w:top w:val="nil"/>
              <w:left w:val="nil"/>
              <w:bottom w:val="nil"/>
              <w:right w:val="nil"/>
            </w:tcBorders>
            <w:vAlign w:val="center"/>
          </w:tcPr>
          <w:p w14:paraId="234D598A" w14:textId="77777777" w:rsidR="009921CB" w:rsidRDefault="00406CDA">
            <w:pPr>
              <w:spacing w:after="0" w:line="276" w:lineRule="auto"/>
              <w:ind w:left="179"/>
              <w:rPr>
                <w:sz w:val="20"/>
              </w:rPr>
            </w:pPr>
            <w:r>
              <w:rPr>
                <w:sz w:val="20"/>
              </w:rPr>
              <w:t>Protección y Desarrollo Integral de la Infancia</w:t>
            </w:r>
          </w:p>
        </w:tc>
      </w:tr>
      <w:tr w:rsidR="009921CB" w14:paraId="4B599B9E" w14:textId="77777777">
        <w:trPr>
          <w:trHeight w:val="340"/>
        </w:trPr>
        <w:tc>
          <w:tcPr>
            <w:tcW w:w="9910" w:type="dxa"/>
            <w:gridSpan w:val="4"/>
            <w:tcBorders>
              <w:top w:val="nil"/>
              <w:left w:val="nil"/>
              <w:bottom w:val="nil"/>
              <w:right w:val="nil"/>
            </w:tcBorders>
            <w:shd w:val="clear" w:color="auto" w:fill="F9F9F9"/>
            <w:vAlign w:val="center"/>
          </w:tcPr>
          <w:p w14:paraId="27282D2B" w14:textId="77777777" w:rsidR="009921CB" w:rsidRDefault="00406CDA">
            <w:pPr>
              <w:pStyle w:val="Prrafodelista"/>
              <w:numPr>
                <w:ilvl w:val="1"/>
                <w:numId w:val="9"/>
              </w:numPr>
              <w:spacing w:after="0" w:line="276" w:lineRule="auto"/>
              <w:ind w:left="604"/>
              <w:rPr>
                <w:rFonts w:eastAsia="Times New Roman"/>
                <w:b/>
                <w:color w:val="000000"/>
                <w:lang w:eastAsia="es-MX"/>
              </w:rPr>
            </w:pPr>
            <w:r>
              <w:rPr>
                <w:rFonts w:eastAsia="Times New Roman"/>
                <w:b/>
                <w:color w:val="000000"/>
                <w:lang w:eastAsia="es-MX"/>
              </w:rPr>
              <w:t>Siglas:</w:t>
            </w:r>
          </w:p>
        </w:tc>
      </w:tr>
      <w:tr w:rsidR="009921CB" w14:paraId="5B36FC6C" w14:textId="77777777">
        <w:trPr>
          <w:trHeight w:val="340"/>
        </w:trPr>
        <w:tc>
          <w:tcPr>
            <w:tcW w:w="9910" w:type="dxa"/>
            <w:gridSpan w:val="4"/>
            <w:tcBorders>
              <w:top w:val="nil"/>
              <w:left w:val="nil"/>
              <w:bottom w:val="nil"/>
              <w:right w:val="nil"/>
            </w:tcBorders>
            <w:vAlign w:val="center"/>
          </w:tcPr>
          <w:p w14:paraId="47B3E3CD" w14:textId="77777777" w:rsidR="009921CB" w:rsidRDefault="00406CDA">
            <w:pPr>
              <w:spacing w:after="0" w:line="276" w:lineRule="auto"/>
              <w:ind w:left="179"/>
              <w:rPr>
                <w:sz w:val="20"/>
              </w:rPr>
            </w:pPr>
            <w:r>
              <w:rPr>
                <w:sz w:val="20"/>
              </w:rPr>
              <w:t>PDII</w:t>
            </w:r>
          </w:p>
        </w:tc>
      </w:tr>
      <w:tr w:rsidR="009921CB" w14:paraId="014BC77F" w14:textId="77777777">
        <w:trPr>
          <w:trHeight w:val="340"/>
        </w:trPr>
        <w:tc>
          <w:tcPr>
            <w:tcW w:w="9910" w:type="dxa"/>
            <w:gridSpan w:val="4"/>
            <w:tcBorders>
              <w:top w:val="nil"/>
              <w:left w:val="nil"/>
              <w:bottom w:val="nil"/>
              <w:right w:val="nil"/>
            </w:tcBorders>
            <w:shd w:val="clear" w:color="auto" w:fill="F9F9F9"/>
            <w:vAlign w:val="center"/>
          </w:tcPr>
          <w:p w14:paraId="677EA9FA" w14:textId="77777777" w:rsidR="009921CB" w:rsidRDefault="00406CDA">
            <w:pPr>
              <w:pStyle w:val="Prrafodelista"/>
              <w:numPr>
                <w:ilvl w:val="1"/>
                <w:numId w:val="9"/>
              </w:numPr>
              <w:spacing w:after="0" w:line="276" w:lineRule="auto"/>
              <w:ind w:left="604"/>
              <w:rPr>
                <w:rFonts w:eastAsia="Times New Roman"/>
                <w:b/>
                <w:color w:val="000000"/>
                <w:lang w:eastAsia="es-MX"/>
              </w:rPr>
            </w:pPr>
            <w:r>
              <w:rPr>
                <w:rFonts w:eastAsia="Times New Roman"/>
                <w:b/>
                <w:color w:val="000000"/>
                <w:lang w:eastAsia="es-MX"/>
              </w:rPr>
              <w:t>Ente Público Coordinador del (os) Programa(s):</w:t>
            </w:r>
          </w:p>
        </w:tc>
      </w:tr>
      <w:tr w:rsidR="009921CB" w14:paraId="1AF1658C" w14:textId="77777777">
        <w:trPr>
          <w:trHeight w:val="340"/>
        </w:trPr>
        <w:tc>
          <w:tcPr>
            <w:tcW w:w="9910" w:type="dxa"/>
            <w:gridSpan w:val="4"/>
            <w:tcBorders>
              <w:top w:val="nil"/>
              <w:left w:val="nil"/>
              <w:bottom w:val="nil"/>
              <w:right w:val="nil"/>
            </w:tcBorders>
            <w:vAlign w:val="center"/>
          </w:tcPr>
          <w:p w14:paraId="53310749" w14:textId="77777777" w:rsidR="009921CB" w:rsidRDefault="00406CDA">
            <w:pPr>
              <w:spacing w:after="0" w:line="276" w:lineRule="auto"/>
              <w:ind w:left="179"/>
              <w:rPr>
                <w:sz w:val="20"/>
              </w:rPr>
            </w:pPr>
            <w:r>
              <w:rPr>
                <w:sz w:val="20"/>
              </w:rPr>
              <w:t>Secretaría Ejecutiva del Sistema Estatal de Protección Integral de los Derechos de Niñas, Niños y Adolescentes (SIPINNA)</w:t>
            </w:r>
          </w:p>
        </w:tc>
      </w:tr>
      <w:tr w:rsidR="009921CB" w14:paraId="321AA2B5" w14:textId="77777777">
        <w:trPr>
          <w:trHeight w:val="340"/>
        </w:trPr>
        <w:tc>
          <w:tcPr>
            <w:tcW w:w="9910" w:type="dxa"/>
            <w:gridSpan w:val="4"/>
            <w:tcBorders>
              <w:top w:val="nil"/>
              <w:left w:val="nil"/>
              <w:bottom w:val="nil"/>
              <w:right w:val="nil"/>
            </w:tcBorders>
            <w:shd w:val="clear" w:color="auto" w:fill="F9F9F9"/>
            <w:vAlign w:val="center"/>
          </w:tcPr>
          <w:p w14:paraId="39D16BA0" w14:textId="77777777" w:rsidR="009921CB" w:rsidRDefault="00406CDA">
            <w:pPr>
              <w:pStyle w:val="Prrafodelista"/>
              <w:numPr>
                <w:ilvl w:val="1"/>
                <w:numId w:val="9"/>
              </w:numPr>
              <w:spacing w:after="0" w:line="276" w:lineRule="auto"/>
              <w:ind w:left="604"/>
              <w:rPr>
                <w:rFonts w:eastAsia="Times New Roman"/>
                <w:b/>
                <w:color w:val="000000"/>
                <w:lang w:eastAsia="es-MX"/>
              </w:rPr>
            </w:pPr>
            <w:r>
              <w:rPr>
                <w:rFonts w:eastAsia="Times New Roman"/>
                <w:b/>
                <w:color w:val="000000"/>
                <w:lang w:eastAsia="es-MX"/>
              </w:rPr>
              <w:t>Poder Público al que Pertenece(n) el(los) Programa(s):</w:t>
            </w:r>
          </w:p>
        </w:tc>
      </w:tr>
      <w:tr w:rsidR="009921CB" w14:paraId="57B45120" w14:textId="77777777">
        <w:trPr>
          <w:trHeight w:val="340"/>
        </w:trPr>
        <w:tc>
          <w:tcPr>
            <w:tcW w:w="2405" w:type="dxa"/>
            <w:tcBorders>
              <w:top w:val="nil"/>
              <w:left w:val="nil"/>
              <w:bottom w:val="nil"/>
              <w:right w:val="nil"/>
            </w:tcBorders>
            <w:shd w:val="clear" w:color="auto" w:fill="F9F9F9"/>
            <w:vAlign w:val="center"/>
          </w:tcPr>
          <w:p w14:paraId="42E0BB77" w14:textId="77777777" w:rsidR="009921CB" w:rsidRDefault="00406CDA">
            <w:pPr>
              <w:spacing w:after="0" w:line="276" w:lineRule="auto"/>
              <w:jc w:val="center"/>
              <w:rPr>
                <w:b/>
                <w:bCs/>
              </w:rPr>
            </w:pPr>
            <w:r>
              <w:rPr>
                <w:b/>
                <w:bCs/>
                <w:sz w:val="20"/>
              </w:rPr>
              <w:t>Poder Ejecutivo:</w:t>
            </w:r>
          </w:p>
        </w:tc>
        <w:tc>
          <w:tcPr>
            <w:tcW w:w="2410" w:type="dxa"/>
            <w:tcBorders>
              <w:top w:val="nil"/>
              <w:left w:val="nil"/>
              <w:bottom w:val="nil"/>
              <w:right w:val="nil"/>
            </w:tcBorders>
            <w:shd w:val="clear" w:color="auto" w:fill="F9F9F9"/>
            <w:vAlign w:val="center"/>
          </w:tcPr>
          <w:p w14:paraId="4284A989" w14:textId="77777777" w:rsidR="009921CB" w:rsidRDefault="00406CDA">
            <w:pPr>
              <w:spacing w:after="0" w:line="276" w:lineRule="auto"/>
              <w:jc w:val="center"/>
              <w:rPr>
                <w:b/>
                <w:bCs/>
              </w:rPr>
            </w:pPr>
            <w:r>
              <w:rPr>
                <w:b/>
                <w:bCs/>
                <w:sz w:val="20"/>
              </w:rPr>
              <w:t>Poder Legislativo:</w:t>
            </w:r>
          </w:p>
        </w:tc>
        <w:tc>
          <w:tcPr>
            <w:tcW w:w="2551" w:type="dxa"/>
            <w:tcBorders>
              <w:top w:val="nil"/>
              <w:left w:val="nil"/>
              <w:bottom w:val="nil"/>
              <w:right w:val="nil"/>
            </w:tcBorders>
            <w:shd w:val="clear" w:color="auto" w:fill="F9F9F9"/>
            <w:vAlign w:val="center"/>
          </w:tcPr>
          <w:p w14:paraId="7668B66C" w14:textId="77777777" w:rsidR="009921CB" w:rsidRDefault="00406CDA">
            <w:pPr>
              <w:spacing w:after="0" w:line="276" w:lineRule="auto"/>
              <w:jc w:val="center"/>
              <w:rPr>
                <w:b/>
                <w:bCs/>
              </w:rPr>
            </w:pPr>
            <w:r>
              <w:rPr>
                <w:b/>
                <w:bCs/>
                <w:sz w:val="20"/>
              </w:rPr>
              <w:t>Poder Judicial:</w:t>
            </w:r>
          </w:p>
        </w:tc>
        <w:tc>
          <w:tcPr>
            <w:tcW w:w="2544" w:type="dxa"/>
            <w:tcBorders>
              <w:top w:val="nil"/>
              <w:left w:val="nil"/>
              <w:bottom w:val="nil"/>
              <w:right w:val="nil"/>
            </w:tcBorders>
            <w:shd w:val="clear" w:color="auto" w:fill="F9F9F9"/>
            <w:vAlign w:val="center"/>
          </w:tcPr>
          <w:p w14:paraId="2A2B3C48" w14:textId="77777777" w:rsidR="009921CB" w:rsidRDefault="00406CDA">
            <w:pPr>
              <w:spacing w:after="0" w:line="276" w:lineRule="auto"/>
              <w:jc w:val="center"/>
              <w:rPr>
                <w:b/>
                <w:bCs/>
              </w:rPr>
            </w:pPr>
            <w:r>
              <w:rPr>
                <w:b/>
                <w:bCs/>
                <w:sz w:val="20"/>
              </w:rPr>
              <w:t>Ente Autónomo:</w:t>
            </w:r>
          </w:p>
        </w:tc>
      </w:tr>
      <w:tr w:rsidR="009921CB" w14:paraId="6B653AB3" w14:textId="77777777">
        <w:trPr>
          <w:trHeight w:val="340"/>
        </w:trPr>
        <w:tc>
          <w:tcPr>
            <w:tcW w:w="2405" w:type="dxa"/>
            <w:tcBorders>
              <w:top w:val="nil"/>
              <w:left w:val="nil"/>
              <w:bottom w:val="nil"/>
              <w:right w:val="nil"/>
            </w:tcBorders>
            <w:vAlign w:val="center"/>
          </w:tcPr>
          <w:p w14:paraId="3B991097" w14:textId="77777777" w:rsidR="009921CB" w:rsidRDefault="00406CDA">
            <w:pPr>
              <w:spacing w:after="0" w:line="276" w:lineRule="auto"/>
              <w:jc w:val="center"/>
              <w:rPr>
                <w:sz w:val="20"/>
              </w:rPr>
            </w:pPr>
            <w:r>
              <w:rPr>
                <w:sz w:val="20"/>
              </w:rPr>
              <w:t>X</w:t>
            </w:r>
          </w:p>
        </w:tc>
        <w:tc>
          <w:tcPr>
            <w:tcW w:w="2410" w:type="dxa"/>
            <w:tcBorders>
              <w:top w:val="nil"/>
              <w:left w:val="nil"/>
              <w:bottom w:val="nil"/>
              <w:right w:val="nil"/>
            </w:tcBorders>
            <w:vAlign w:val="center"/>
          </w:tcPr>
          <w:p w14:paraId="7A1E5422" w14:textId="77777777" w:rsidR="009921CB" w:rsidRDefault="009921CB">
            <w:pPr>
              <w:spacing w:after="0" w:line="276" w:lineRule="auto"/>
              <w:jc w:val="center"/>
              <w:rPr>
                <w:sz w:val="20"/>
              </w:rPr>
            </w:pPr>
          </w:p>
        </w:tc>
        <w:tc>
          <w:tcPr>
            <w:tcW w:w="2551" w:type="dxa"/>
            <w:tcBorders>
              <w:top w:val="nil"/>
              <w:left w:val="nil"/>
              <w:bottom w:val="nil"/>
              <w:right w:val="nil"/>
            </w:tcBorders>
            <w:vAlign w:val="center"/>
          </w:tcPr>
          <w:p w14:paraId="788E900A" w14:textId="77777777" w:rsidR="009921CB" w:rsidRDefault="009921CB">
            <w:pPr>
              <w:spacing w:after="0" w:line="276" w:lineRule="auto"/>
              <w:jc w:val="center"/>
              <w:rPr>
                <w:sz w:val="20"/>
              </w:rPr>
            </w:pPr>
          </w:p>
        </w:tc>
        <w:tc>
          <w:tcPr>
            <w:tcW w:w="2544" w:type="dxa"/>
            <w:tcBorders>
              <w:top w:val="nil"/>
              <w:left w:val="nil"/>
              <w:bottom w:val="nil"/>
              <w:right w:val="nil"/>
            </w:tcBorders>
            <w:vAlign w:val="center"/>
          </w:tcPr>
          <w:p w14:paraId="1038BADC" w14:textId="77777777" w:rsidR="009921CB" w:rsidRDefault="009921CB">
            <w:pPr>
              <w:spacing w:after="0" w:line="276" w:lineRule="auto"/>
              <w:jc w:val="center"/>
              <w:rPr>
                <w:sz w:val="20"/>
              </w:rPr>
            </w:pPr>
          </w:p>
        </w:tc>
      </w:tr>
    </w:tbl>
    <w:p w14:paraId="2589C862" w14:textId="77777777" w:rsidR="009921CB" w:rsidRDefault="009921CB">
      <w:pPr>
        <w:spacing w:after="0"/>
        <w:rPr>
          <w:sz w:val="2"/>
          <w:szCs w:val="2"/>
        </w:rPr>
      </w:pPr>
    </w:p>
    <w:tbl>
      <w:tblPr>
        <w:tblStyle w:val="Tablaconcuadrcula"/>
        <w:tblW w:w="9910" w:type="dxa"/>
        <w:tblLayout w:type="fixed"/>
        <w:tblLook w:val="04A0" w:firstRow="1" w:lastRow="0" w:firstColumn="1" w:lastColumn="0" w:noHBand="0" w:noVBand="1"/>
      </w:tblPr>
      <w:tblGrid>
        <w:gridCol w:w="3256"/>
        <w:gridCol w:w="3400"/>
        <w:gridCol w:w="3254"/>
      </w:tblGrid>
      <w:tr w:rsidR="009921CB" w14:paraId="737B9708" w14:textId="77777777">
        <w:trPr>
          <w:trHeight w:val="340"/>
        </w:trPr>
        <w:tc>
          <w:tcPr>
            <w:tcW w:w="9910" w:type="dxa"/>
            <w:gridSpan w:val="3"/>
            <w:tcBorders>
              <w:top w:val="nil"/>
              <w:left w:val="nil"/>
              <w:bottom w:val="nil"/>
              <w:right w:val="nil"/>
            </w:tcBorders>
            <w:shd w:val="clear" w:color="auto" w:fill="F9F9F9"/>
            <w:vAlign w:val="center"/>
          </w:tcPr>
          <w:p w14:paraId="31D92C0C" w14:textId="77777777" w:rsidR="009921CB" w:rsidRDefault="00406CDA">
            <w:pPr>
              <w:pStyle w:val="Prrafodelista"/>
              <w:numPr>
                <w:ilvl w:val="1"/>
                <w:numId w:val="9"/>
              </w:numPr>
              <w:spacing w:after="0" w:line="276" w:lineRule="auto"/>
              <w:ind w:left="604"/>
              <w:rPr>
                <w:rFonts w:eastAsia="Times New Roman"/>
                <w:b/>
                <w:color w:val="000000"/>
                <w:lang w:eastAsia="es-MX"/>
              </w:rPr>
            </w:pPr>
            <w:r>
              <w:rPr>
                <w:rFonts w:eastAsia="Times New Roman"/>
                <w:b/>
                <w:color w:val="000000"/>
                <w:lang w:eastAsia="es-MX"/>
              </w:rPr>
              <w:t>Ámbito Gubernamental al que Pertenece(n) el(los) Programas):</w:t>
            </w:r>
          </w:p>
        </w:tc>
      </w:tr>
      <w:tr w:rsidR="009921CB" w14:paraId="610F4F3E" w14:textId="77777777">
        <w:trPr>
          <w:trHeight w:val="340"/>
        </w:trPr>
        <w:tc>
          <w:tcPr>
            <w:tcW w:w="3256" w:type="dxa"/>
            <w:tcBorders>
              <w:top w:val="nil"/>
              <w:left w:val="nil"/>
              <w:bottom w:val="nil"/>
              <w:right w:val="nil"/>
            </w:tcBorders>
            <w:shd w:val="clear" w:color="auto" w:fill="F9F9F9"/>
            <w:vAlign w:val="center"/>
          </w:tcPr>
          <w:p w14:paraId="675E0377" w14:textId="77777777" w:rsidR="009921CB" w:rsidRDefault="00406CDA">
            <w:pPr>
              <w:spacing w:after="0" w:line="276" w:lineRule="auto"/>
              <w:jc w:val="center"/>
              <w:rPr>
                <w:b/>
                <w:bCs/>
              </w:rPr>
            </w:pPr>
            <w:r>
              <w:rPr>
                <w:b/>
                <w:bCs/>
                <w:sz w:val="20"/>
              </w:rPr>
              <w:t>Federal:</w:t>
            </w:r>
          </w:p>
        </w:tc>
        <w:tc>
          <w:tcPr>
            <w:tcW w:w="3400" w:type="dxa"/>
            <w:tcBorders>
              <w:top w:val="nil"/>
              <w:left w:val="nil"/>
              <w:bottom w:val="nil"/>
              <w:right w:val="nil"/>
            </w:tcBorders>
            <w:shd w:val="clear" w:color="auto" w:fill="F9F9F9"/>
            <w:vAlign w:val="center"/>
          </w:tcPr>
          <w:p w14:paraId="1CB7EC49" w14:textId="77777777" w:rsidR="009921CB" w:rsidRDefault="00406CDA">
            <w:pPr>
              <w:spacing w:after="0" w:line="276" w:lineRule="auto"/>
              <w:jc w:val="center"/>
              <w:rPr>
                <w:b/>
                <w:bCs/>
              </w:rPr>
            </w:pPr>
            <w:r>
              <w:rPr>
                <w:b/>
                <w:bCs/>
                <w:sz w:val="20"/>
              </w:rPr>
              <w:t>Estatal:</w:t>
            </w:r>
          </w:p>
        </w:tc>
        <w:tc>
          <w:tcPr>
            <w:tcW w:w="3254" w:type="dxa"/>
            <w:tcBorders>
              <w:top w:val="nil"/>
              <w:left w:val="nil"/>
              <w:bottom w:val="nil"/>
              <w:right w:val="nil"/>
            </w:tcBorders>
            <w:shd w:val="clear" w:color="auto" w:fill="F9F9F9"/>
            <w:vAlign w:val="center"/>
          </w:tcPr>
          <w:p w14:paraId="56F07041" w14:textId="77777777" w:rsidR="009921CB" w:rsidRDefault="00406CDA">
            <w:pPr>
              <w:spacing w:after="0" w:line="276" w:lineRule="auto"/>
              <w:jc w:val="center"/>
              <w:rPr>
                <w:b/>
                <w:bCs/>
              </w:rPr>
            </w:pPr>
            <w:r>
              <w:rPr>
                <w:b/>
                <w:bCs/>
                <w:sz w:val="20"/>
              </w:rPr>
              <w:t>Local:</w:t>
            </w:r>
          </w:p>
        </w:tc>
      </w:tr>
      <w:tr w:rsidR="009921CB" w14:paraId="3D64CEC7" w14:textId="77777777" w:rsidTr="00406CDA">
        <w:trPr>
          <w:trHeight w:val="340"/>
        </w:trPr>
        <w:tc>
          <w:tcPr>
            <w:tcW w:w="3256" w:type="dxa"/>
            <w:tcBorders>
              <w:top w:val="nil"/>
              <w:left w:val="nil"/>
              <w:bottom w:val="nil"/>
              <w:right w:val="nil"/>
            </w:tcBorders>
            <w:vAlign w:val="center"/>
          </w:tcPr>
          <w:p w14:paraId="235FF15D" w14:textId="77777777" w:rsidR="009921CB" w:rsidRDefault="009921CB">
            <w:pPr>
              <w:spacing w:after="0" w:line="276" w:lineRule="auto"/>
              <w:jc w:val="center"/>
              <w:rPr>
                <w:bCs/>
              </w:rPr>
            </w:pPr>
          </w:p>
        </w:tc>
        <w:tc>
          <w:tcPr>
            <w:tcW w:w="3400" w:type="dxa"/>
            <w:tcBorders>
              <w:top w:val="nil"/>
              <w:left w:val="nil"/>
              <w:bottom w:val="nil"/>
              <w:right w:val="nil"/>
            </w:tcBorders>
            <w:vAlign w:val="center"/>
          </w:tcPr>
          <w:p w14:paraId="32BB4F95" w14:textId="3A19079C" w:rsidR="009921CB" w:rsidRDefault="00406CDA">
            <w:pPr>
              <w:spacing w:after="0" w:line="276" w:lineRule="auto"/>
              <w:jc w:val="center"/>
              <w:rPr>
                <w:sz w:val="20"/>
              </w:rPr>
            </w:pPr>
            <w:r>
              <w:rPr>
                <w:sz w:val="20"/>
              </w:rPr>
              <w:t>X</w:t>
            </w:r>
          </w:p>
        </w:tc>
        <w:tc>
          <w:tcPr>
            <w:tcW w:w="3254" w:type="dxa"/>
            <w:tcBorders>
              <w:top w:val="nil"/>
              <w:left w:val="nil"/>
              <w:bottom w:val="nil"/>
              <w:right w:val="nil"/>
            </w:tcBorders>
            <w:vAlign w:val="center"/>
          </w:tcPr>
          <w:p w14:paraId="56E8D5F4" w14:textId="77777777" w:rsidR="009921CB" w:rsidRDefault="009921CB">
            <w:pPr>
              <w:spacing w:after="0" w:line="276" w:lineRule="auto"/>
              <w:jc w:val="center"/>
              <w:rPr>
                <w:b/>
                <w:bCs/>
              </w:rPr>
            </w:pPr>
          </w:p>
        </w:tc>
      </w:tr>
      <w:tr w:rsidR="009921CB" w14:paraId="201152A4" w14:textId="77777777">
        <w:trPr>
          <w:trHeight w:val="706"/>
        </w:trPr>
        <w:tc>
          <w:tcPr>
            <w:tcW w:w="9910" w:type="dxa"/>
            <w:gridSpan w:val="3"/>
            <w:tcBorders>
              <w:top w:val="nil"/>
              <w:left w:val="nil"/>
              <w:bottom w:val="nil"/>
              <w:right w:val="nil"/>
            </w:tcBorders>
            <w:shd w:val="clear" w:color="auto" w:fill="F9F9F9"/>
            <w:vAlign w:val="center"/>
          </w:tcPr>
          <w:p w14:paraId="5F5D79AA" w14:textId="77777777" w:rsidR="009921CB" w:rsidRDefault="00406CDA">
            <w:pPr>
              <w:pStyle w:val="Prrafodelista"/>
              <w:numPr>
                <w:ilvl w:val="1"/>
                <w:numId w:val="9"/>
              </w:numPr>
              <w:spacing w:after="0" w:line="276" w:lineRule="auto"/>
              <w:ind w:left="604"/>
              <w:rPr>
                <w:rFonts w:eastAsia="Times New Roman"/>
                <w:b/>
                <w:color w:val="000000"/>
                <w:lang w:eastAsia="es-MX"/>
              </w:rPr>
            </w:pPr>
            <w:r>
              <w:rPr>
                <w:rFonts w:eastAsia="Times New Roman"/>
                <w:b/>
                <w:color w:val="000000"/>
                <w:lang w:eastAsia="es-MX"/>
              </w:rPr>
              <w:t>Datos de (los) Titular (es) de la(s) Unidad(es) Administrativa(s) a Cargo de (los) Programa(s) (nombre completo, correo electrónico, unidad administrativa y teléfono con clave lada):</w:t>
            </w:r>
          </w:p>
        </w:tc>
      </w:tr>
      <w:tr w:rsidR="009921CB" w14:paraId="2601EF5A" w14:textId="77777777">
        <w:trPr>
          <w:trHeight w:val="340"/>
        </w:trPr>
        <w:tc>
          <w:tcPr>
            <w:tcW w:w="9910" w:type="dxa"/>
            <w:gridSpan w:val="3"/>
            <w:tcBorders>
              <w:top w:val="nil"/>
              <w:left w:val="nil"/>
              <w:bottom w:val="nil"/>
              <w:right w:val="nil"/>
            </w:tcBorders>
            <w:shd w:val="clear" w:color="auto" w:fill="F9F9F9"/>
            <w:vAlign w:val="center"/>
          </w:tcPr>
          <w:p w14:paraId="539C15EC" w14:textId="77777777" w:rsidR="009921CB" w:rsidRDefault="00406CDA">
            <w:pPr>
              <w:pStyle w:val="Prrafodelista"/>
              <w:numPr>
                <w:ilvl w:val="2"/>
                <w:numId w:val="10"/>
              </w:numPr>
              <w:spacing w:after="0" w:line="276" w:lineRule="auto"/>
              <w:ind w:left="981" w:hanging="624"/>
              <w:rPr>
                <w:rFonts w:eastAsia="Times New Roman"/>
                <w:b/>
                <w:color w:val="000000"/>
                <w:lang w:eastAsia="es-MX"/>
              </w:rPr>
            </w:pPr>
            <w:r>
              <w:rPr>
                <w:rFonts w:eastAsia="Times New Roman"/>
                <w:b/>
                <w:color w:val="000000"/>
                <w:lang w:eastAsia="es-MX"/>
              </w:rPr>
              <w:t>Nombre completo:</w:t>
            </w:r>
          </w:p>
        </w:tc>
      </w:tr>
      <w:tr w:rsidR="009921CB" w14:paraId="7276DE0D" w14:textId="77777777" w:rsidTr="00406CDA">
        <w:trPr>
          <w:trHeight w:val="340"/>
        </w:trPr>
        <w:tc>
          <w:tcPr>
            <w:tcW w:w="9910" w:type="dxa"/>
            <w:gridSpan w:val="3"/>
            <w:tcBorders>
              <w:top w:val="nil"/>
              <w:left w:val="nil"/>
              <w:bottom w:val="nil"/>
              <w:right w:val="nil"/>
            </w:tcBorders>
          </w:tcPr>
          <w:p w14:paraId="334829C3" w14:textId="77777777" w:rsidR="009921CB" w:rsidRDefault="00406CDA">
            <w:pPr>
              <w:spacing w:after="0" w:line="276" w:lineRule="auto"/>
              <w:ind w:left="179"/>
              <w:rPr>
                <w:sz w:val="20"/>
              </w:rPr>
            </w:pPr>
            <w:r>
              <w:rPr>
                <w:sz w:val="20"/>
              </w:rPr>
              <w:t>Concepción Zazueta Castro</w:t>
            </w:r>
          </w:p>
        </w:tc>
      </w:tr>
      <w:tr w:rsidR="009921CB" w14:paraId="68D903E2" w14:textId="77777777">
        <w:trPr>
          <w:trHeight w:val="340"/>
        </w:trPr>
        <w:tc>
          <w:tcPr>
            <w:tcW w:w="9910" w:type="dxa"/>
            <w:gridSpan w:val="3"/>
            <w:tcBorders>
              <w:top w:val="nil"/>
              <w:left w:val="nil"/>
              <w:bottom w:val="nil"/>
              <w:right w:val="nil"/>
            </w:tcBorders>
            <w:shd w:val="clear" w:color="auto" w:fill="F9F9F9"/>
            <w:vAlign w:val="center"/>
          </w:tcPr>
          <w:p w14:paraId="55318C1C" w14:textId="77777777" w:rsidR="009921CB" w:rsidRDefault="00406CDA">
            <w:pPr>
              <w:pStyle w:val="Prrafodelista"/>
              <w:numPr>
                <w:ilvl w:val="2"/>
                <w:numId w:val="10"/>
              </w:numPr>
              <w:spacing w:after="0" w:line="276" w:lineRule="auto"/>
              <w:ind w:left="981" w:hanging="624"/>
              <w:rPr>
                <w:rFonts w:eastAsia="Times New Roman"/>
                <w:b/>
                <w:color w:val="000000"/>
                <w:lang w:eastAsia="es-MX"/>
              </w:rPr>
            </w:pPr>
            <w:r>
              <w:rPr>
                <w:rFonts w:eastAsia="Times New Roman"/>
                <w:b/>
                <w:color w:val="000000"/>
                <w:lang w:eastAsia="es-MX"/>
              </w:rPr>
              <w:t>Correo Electrónico:</w:t>
            </w:r>
          </w:p>
        </w:tc>
      </w:tr>
      <w:tr w:rsidR="009921CB" w14:paraId="32FBCD8F" w14:textId="77777777" w:rsidTr="00406CDA">
        <w:trPr>
          <w:trHeight w:val="340"/>
        </w:trPr>
        <w:tc>
          <w:tcPr>
            <w:tcW w:w="9910" w:type="dxa"/>
            <w:gridSpan w:val="3"/>
            <w:tcBorders>
              <w:top w:val="nil"/>
              <w:left w:val="nil"/>
              <w:bottom w:val="nil"/>
              <w:right w:val="nil"/>
            </w:tcBorders>
          </w:tcPr>
          <w:p w14:paraId="6876DCA6" w14:textId="77777777" w:rsidR="009921CB" w:rsidRPr="00406CDA" w:rsidRDefault="00406CDA">
            <w:pPr>
              <w:spacing w:after="0" w:line="276" w:lineRule="auto"/>
              <w:ind w:left="179"/>
              <w:rPr>
                <w:sz w:val="20"/>
                <w:szCs w:val="20"/>
              </w:rPr>
            </w:pPr>
            <w:hyperlink r:id="rId10">
              <w:r w:rsidRPr="00406CDA">
                <w:rPr>
                  <w:rStyle w:val="Hipervnculo"/>
                  <w:sz w:val="20"/>
                  <w:szCs w:val="20"/>
                </w:rPr>
                <w:t>sipinna@sinaloa.gob.mx</w:t>
              </w:r>
            </w:hyperlink>
          </w:p>
        </w:tc>
      </w:tr>
      <w:tr w:rsidR="009921CB" w14:paraId="6A5BE369" w14:textId="77777777">
        <w:trPr>
          <w:trHeight w:val="340"/>
        </w:trPr>
        <w:tc>
          <w:tcPr>
            <w:tcW w:w="9910" w:type="dxa"/>
            <w:gridSpan w:val="3"/>
            <w:tcBorders>
              <w:top w:val="nil"/>
              <w:left w:val="nil"/>
              <w:bottom w:val="nil"/>
              <w:right w:val="nil"/>
            </w:tcBorders>
            <w:shd w:val="clear" w:color="auto" w:fill="F9F9F9"/>
            <w:vAlign w:val="center"/>
          </w:tcPr>
          <w:p w14:paraId="0109A718" w14:textId="77777777" w:rsidR="009921CB" w:rsidRDefault="00406CDA">
            <w:pPr>
              <w:pStyle w:val="Prrafodelista"/>
              <w:numPr>
                <w:ilvl w:val="2"/>
                <w:numId w:val="10"/>
              </w:numPr>
              <w:spacing w:after="0" w:line="276" w:lineRule="auto"/>
              <w:ind w:left="981" w:hanging="624"/>
              <w:rPr>
                <w:rFonts w:eastAsia="Times New Roman"/>
                <w:b/>
                <w:color w:val="000000"/>
                <w:lang w:eastAsia="es-MX"/>
              </w:rPr>
            </w:pPr>
            <w:r>
              <w:rPr>
                <w:rFonts w:eastAsia="Times New Roman"/>
                <w:b/>
                <w:color w:val="000000"/>
                <w:lang w:eastAsia="es-MX"/>
              </w:rPr>
              <w:t>Unidad Administrativa:</w:t>
            </w:r>
          </w:p>
        </w:tc>
      </w:tr>
      <w:tr w:rsidR="009921CB" w14:paraId="6D3A6575" w14:textId="77777777" w:rsidTr="00406CDA">
        <w:trPr>
          <w:trHeight w:val="340"/>
        </w:trPr>
        <w:tc>
          <w:tcPr>
            <w:tcW w:w="9910" w:type="dxa"/>
            <w:gridSpan w:val="3"/>
            <w:tcBorders>
              <w:top w:val="nil"/>
              <w:left w:val="nil"/>
              <w:bottom w:val="nil"/>
              <w:right w:val="nil"/>
            </w:tcBorders>
            <w:vAlign w:val="center"/>
          </w:tcPr>
          <w:p w14:paraId="62302CFA" w14:textId="6AA41D08" w:rsidR="009921CB" w:rsidRDefault="00406CDA" w:rsidP="00406CDA">
            <w:pPr>
              <w:spacing w:after="0" w:line="276" w:lineRule="auto"/>
              <w:ind w:left="179"/>
              <w:jc w:val="both"/>
              <w:rPr>
                <w:sz w:val="20"/>
              </w:rPr>
            </w:pPr>
            <w:r w:rsidRPr="00406CDA">
              <w:rPr>
                <w:sz w:val="20"/>
              </w:rPr>
              <w:t>Secretaría Ejecutiva del Sistema Estatal de Protección Integral de los Derechos de Niñas, Niños y Adolescentes (SIPINNA)</w:t>
            </w:r>
          </w:p>
        </w:tc>
      </w:tr>
      <w:tr w:rsidR="009921CB" w14:paraId="37556C73" w14:textId="77777777">
        <w:trPr>
          <w:trHeight w:val="340"/>
        </w:trPr>
        <w:tc>
          <w:tcPr>
            <w:tcW w:w="9910" w:type="dxa"/>
            <w:gridSpan w:val="3"/>
            <w:tcBorders>
              <w:top w:val="nil"/>
              <w:left w:val="nil"/>
              <w:bottom w:val="nil"/>
              <w:right w:val="nil"/>
            </w:tcBorders>
            <w:shd w:val="clear" w:color="auto" w:fill="F9F9F9"/>
            <w:vAlign w:val="center"/>
          </w:tcPr>
          <w:p w14:paraId="74533642" w14:textId="77777777" w:rsidR="009921CB" w:rsidRDefault="00406CDA">
            <w:pPr>
              <w:pStyle w:val="Prrafodelista"/>
              <w:numPr>
                <w:ilvl w:val="2"/>
                <w:numId w:val="10"/>
              </w:numPr>
              <w:spacing w:after="0" w:line="276" w:lineRule="auto"/>
              <w:ind w:left="981" w:hanging="624"/>
              <w:rPr>
                <w:rFonts w:eastAsia="Times New Roman"/>
                <w:b/>
                <w:color w:val="000000"/>
                <w:lang w:eastAsia="es-MX"/>
              </w:rPr>
            </w:pPr>
            <w:r>
              <w:rPr>
                <w:rFonts w:eastAsia="Times New Roman"/>
                <w:b/>
                <w:color w:val="000000"/>
                <w:lang w:eastAsia="es-MX"/>
              </w:rPr>
              <w:t>Teléfono con clave lada:</w:t>
            </w:r>
          </w:p>
        </w:tc>
      </w:tr>
      <w:tr w:rsidR="009921CB" w14:paraId="03A4A493" w14:textId="77777777" w:rsidTr="00406CDA">
        <w:trPr>
          <w:trHeight w:val="340"/>
        </w:trPr>
        <w:tc>
          <w:tcPr>
            <w:tcW w:w="9910" w:type="dxa"/>
            <w:gridSpan w:val="3"/>
            <w:tcBorders>
              <w:top w:val="nil"/>
              <w:left w:val="nil"/>
              <w:bottom w:val="nil"/>
              <w:right w:val="nil"/>
            </w:tcBorders>
          </w:tcPr>
          <w:p w14:paraId="632E55F6" w14:textId="4EEAA2B4" w:rsidR="009921CB" w:rsidRDefault="00406CDA">
            <w:pPr>
              <w:spacing w:after="0" w:line="276" w:lineRule="auto"/>
              <w:ind w:left="179"/>
              <w:rPr>
                <w:sz w:val="20"/>
              </w:rPr>
            </w:pPr>
            <w:r>
              <w:rPr>
                <w:sz w:val="20"/>
              </w:rPr>
              <w:t xml:space="preserve">667 </w:t>
            </w:r>
            <w:r>
              <w:rPr>
                <w:sz w:val="20"/>
              </w:rPr>
              <w:t xml:space="preserve">758 </w:t>
            </w:r>
            <w:r>
              <w:rPr>
                <w:sz w:val="20"/>
              </w:rPr>
              <w:t xml:space="preserve">70 </w:t>
            </w:r>
            <w:r>
              <w:rPr>
                <w:sz w:val="20"/>
              </w:rPr>
              <w:t>00 ext. 40035</w:t>
            </w:r>
          </w:p>
        </w:tc>
      </w:tr>
    </w:tbl>
    <w:p w14:paraId="5E4A4596" w14:textId="77777777" w:rsidR="009921CB" w:rsidRDefault="009921CB">
      <w:pPr>
        <w:spacing w:after="0" w:line="276" w:lineRule="auto"/>
        <w:jc w:val="both"/>
        <w:rPr>
          <w:lang w:val="es-ES"/>
        </w:rPr>
      </w:pPr>
    </w:p>
    <w:p w14:paraId="70171D94" w14:textId="77777777" w:rsidR="00406CDA" w:rsidRDefault="00406CDA">
      <w:pPr>
        <w:spacing w:after="0" w:line="276" w:lineRule="auto"/>
        <w:jc w:val="both"/>
        <w:rPr>
          <w:lang w:val="es-ES"/>
        </w:rPr>
      </w:pPr>
    </w:p>
    <w:tbl>
      <w:tblPr>
        <w:tblStyle w:val="Tablaconcuadrcula"/>
        <w:tblW w:w="9910" w:type="dxa"/>
        <w:tblLayout w:type="fixed"/>
        <w:tblLook w:val="04A0" w:firstRow="1" w:lastRow="0" w:firstColumn="1" w:lastColumn="0" w:noHBand="0" w:noVBand="1"/>
      </w:tblPr>
      <w:tblGrid>
        <w:gridCol w:w="3261"/>
        <w:gridCol w:w="1984"/>
        <w:gridCol w:w="3402"/>
        <w:gridCol w:w="1263"/>
      </w:tblGrid>
      <w:tr w:rsidR="009921CB" w14:paraId="0F2C4E18" w14:textId="77777777" w:rsidTr="00406CDA">
        <w:trPr>
          <w:trHeight w:val="340"/>
          <w:tblHeader/>
        </w:trPr>
        <w:tc>
          <w:tcPr>
            <w:tcW w:w="9910" w:type="dxa"/>
            <w:gridSpan w:val="4"/>
            <w:tcBorders>
              <w:top w:val="nil"/>
              <w:left w:val="nil"/>
              <w:bottom w:val="nil"/>
              <w:right w:val="nil"/>
            </w:tcBorders>
            <w:shd w:val="clear" w:color="auto" w:fill="661C33"/>
            <w:vAlign w:val="center"/>
          </w:tcPr>
          <w:p w14:paraId="625C6F72" w14:textId="77777777" w:rsidR="009921CB" w:rsidRDefault="00406CDA">
            <w:pPr>
              <w:pStyle w:val="Prrafodelista"/>
              <w:numPr>
                <w:ilvl w:val="0"/>
                <w:numId w:val="4"/>
              </w:numPr>
              <w:spacing w:after="0" w:line="276" w:lineRule="auto"/>
              <w:rPr>
                <w:color w:val="FFFFFF" w:themeColor="background1"/>
              </w:rPr>
            </w:pPr>
            <w:r>
              <w:rPr>
                <w:b/>
                <w:bCs/>
                <w:color w:val="FFFFFF" w:themeColor="background1"/>
              </w:rPr>
              <w:t>Datos de la Instancia Evaluadora</w:t>
            </w:r>
          </w:p>
        </w:tc>
      </w:tr>
      <w:tr w:rsidR="009921CB" w14:paraId="2F72E9A3" w14:textId="77777777">
        <w:trPr>
          <w:trHeight w:val="340"/>
        </w:trPr>
        <w:tc>
          <w:tcPr>
            <w:tcW w:w="9910" w:type="dxa"/>
            <w:gridSpan w:val="4"/>
            <w:tcBorders>
              <w:top w:val="nil"/>
              <w:left w:val="nil"/>
              <w:bottom w:val="nil"/>
              <w:right w:val="nil"/>
            </w:tcBorders>
            <w:shd w:val="clear" w:color="auto" w:fill="F9F9F9"/>
            <w:vAlign w:val="center"/>
          </w:tcPr>
          <w:p w14:paraId="31BCB4DA" w14:textId="77777777" w:rsidR="009921CB" w:rsidRDefault="00406CDA">
            <w:pPr>
              <w:pStyle w:val="Prrafodelista"/>
              <w:numPr>
                <w:ilvl w:val="1"/>
                <w:numId w:val="12"/>
              </w:numPr>
              <w:spacing w:after="0" w:line="276" w:lineRule="auto"/>
              <w:ind w:left="462"/>
              <w:rPr>
                <w:b/>
                <w:bCs/>
              </w:rPr>
            </w:pPr>
            <w:r>
              <w:rPr>
                <w:b/>
                <w:bCs/>
              </w:rPr>
              <w:t>Tipo de Contratación:</w:t>
            </w:r>
          </w:p>
        </w:tc>
      </w:tr>
      <w:tr w:rsidR="009921CB" w14:paraId="1E306597" w14:textId="77777777">
        <w:trPr>
          <w:trHeight w:val="340"/>
        </w:trPr>
        <w:tc>
          <w:tcPr>
            <w:tcW w:w="3261" w:type="dxa"/>
            <w:tcBorders>
              <w:top w:val="nil"/>
              <w:left w:val="nil"/>
              <w:bottom w:val="nil"/>
              <w:right w:val="nil"/>
            </w:tcBorders>
            <w:shd w:val="clear" w:color="auto" w:fill="F9F9F9"/>
            <w:vAlign w:val="center"/>
          </w:tcPr>
          <w:p w14:paraId="6679CEE8" w14:textId="77777777" w:rsidR="009921CB" w:rsidRDefault="00406CDA">
            <w:pPr>
              <w:spacing w:after="0" w:line="276" w:lineRule="auto"/>
              <w:ind w:left="447"/>
              <w:rPr>
                <w:b/>
                <w:bCs/>
              </w:rPr>
            </w:pPr>
            <w:r>
              <w:rPr>
                <w:b/>
                <w:bCs/>
                <w:sz w:val="20"/>
              </w:rPr>
              <w:t>Adjudicación Directa:</w:t>
            </w:r>
          </w:p>
        </w:tc>
        <w:tc>
          <w:tcPr>
            <w:tcW w:w="1984" w:type="dxa"/>
            <w:tcBorders>
              <w:top w:val="nil"/>
              <w:left w:val="nil"/>
              <w:bottom w:val="nil"/>
              <w:right w:val="nil"/>
            </w:tcBorders>
            <w:vAlign w:val="center"/>
          </w:tcPr>
          <w:p w14:paraId="6A037910" w14:textId="77777777" w:rsidR="009921CB" w:rsidRDefault="009921CB">
            <w:pPr>
              <w:spacing w:after="0" w:line="276" w:lineRule="auto"/>
              <w:jc w:val="center"/>
              <w:rPr>
                <w:sz w:val="20"/>
              </w:rPr>
            </w:pPr>
          </w:p>
        </w:tc>
        <w:tc>
          <w:tcPr>
            <w:tcW w:w="3402" w:type="dxa"/>
            <w:tcBorders>
              <w:top w:val="nil"/>
              <w:left w:val="nil"/>
              <w:bottom w:val="nil"/>
              <w:right w:val="nil"/>
            </w:tcBorders>
            <w:shd w:val="clear" w:color="auto" w:fill="F9F9F9"/>
            <w:vAlign w:val="center"/>
          </w:tcPr>
          <w:p w14:paraId="22485266" w14:textId="77777777" w:rsidR="009921CB" w:rsidRDefault="00406CDA">
            <w:pPr>
              <w:spacing w:after="0" w:line="276" w:lineRule="auto"/>
              <w:ind w:left="175"/>
              <w:rPr>
                <w:b/>
                <w:bCs/>
              </w:rPr>
            </w:pPr>
            <w:r>
              <w:rPr>
                <w:b/>
                <w:bCs/>
                <w:sz w:val="20"/>
              </w:rPr>
              <w:t>Invitación a Tres:</w:t>
            </w:r>
          </w:p>
        </w:tc>
        <w:tc>
          <w:tcPr>
            <w:tcW w:w="1263" w:type="dxa"/>
            <w:tcBorders>
              <w:top w:val="nil"/>
              <w:left w:val="nil"/>
              <w:bottom w:val="nil"/>
              <w:right w:val="nil"/>
            </w:tcBorders>
            <w:vAlign w:val="center"/>
          </w:tcPr>
          <w:p w14:paraId="4B8DE8FF" w14:textId="77777777" w:rsidR="009921CB" w:rsidRDefault="009921CB">
            <w:pPr>
              <w:spacing w:after="0" w:line="276" w:lineRule="auto"/>
              <w:jc w:val="center"/>
              <w:rPr>
                <w:sz w:val="20"/>
              </w:rPr>
            </w:pPr>
          </w:p>
        </w:tc>
      </w:tr>
      <w:tr w:rsidR="009921CB" w14:paraId="6BEB4994" w14:textId="77777777">
        <w:trPr>
          <w:trHeight w:val="340"/>
        </w:trPr>
        <w:tc>
          <w:tcPr>
            <w:tcW w:w="3261" w:type="dxa"/>
            <w:tcBorders>
              <w:top w:val="nil"/>
              <w:left w:val="nil"/>
              <w:bottom w:val="nil"/>
              <w:right w:val="nil"/>
            </w:tcBorders>
            <w:shd w:val="clear" w:color="auto" w:fill="F9F9F9"/>
            <w:vAlign w:val="center"/>
          </w:tcPr>
          <w:p w14:paraId="41B61B5C" w14:textId="77777777" w:rsidR="009921CB" w:rsidRDefault="00406CDA">
            <w:pPr>
              <w:spacing w:after="0" w:line="276" w:lineRule="auto"/>
              <w:ind w:left="447"/>
              <w:rPr>
                <w:b/>
                <w:bCs/>
              </w:rPr>
            </w:pPr>
            <w:r>
              <w:rPr>
                <w:b/>
                <w:bCs/>
                <w:sz w:val="20"/>
              </w:rPr>
              <w:t>Licitación Pública Nacional:</w:t>
            </w:r>
          </w:p>
        </w:tc>
        <w:tc>
          <w:tcPr>
            <w:tcW w:w="1984" w:type="dxa"/>
            <w:tcBorders>
              <w:top w:val="nil"/>
              <w:left w:val="nil"/>
              <w:bottom w:val="nil"/>
              <w:right w:val="nil"/>
            </w:tcBorders>
            <w:vAlign w:val="center"/>
          </w:tcPr>
          <w:p w14:paraId="02447988" w14:textId="77777777" w:rsidR="009921CB" w:rsidRDefault="009921CB">
            <w:pPr>
              <w:spacing w:after="0" w:line="276" w:lineRule="auto"/>
              <w:jc w:val="center"/>
              <w:rPr>
                <w:sz w:val="20"/>
              </w:rPr>
            </w:pPr>
          </w:p>
        </w:tc>
        <w:tc>
          <w:tcPr>
            <w:tcW w:w="3402" w:type="dxa"/>
            <w:tcBorders>
              <w:top w:val="nil"/>
              <w:left w:val="nil"/>
              <w:bottom w:val="nil"/>
              <w:right w:val="nil"/>
            </w:tcBorders>
            <w:shd w:val="clear" w:color="auto" w:fill="F9F9F9"/>
            <w:vAlign w:val="center"/>
          </w:tcPr>
          <w:p w14:paraId="17F71978" w14:textId="77777777" w:rsidR="009921CB" w:rsidRDefault="00406CDA">
            <w:pPr>
              <w:spacing w:after="0" w:line="276" w:lineRule="auto"/>
              <w:ind w:left="175"/>
              <w:rPr>
                <w:b/>
                <w:bCs/>
              </w:rPr>
            </w:pPr>
            <w:r>
              <w:rPr>
                <w:b/>
                <w:bCs/>
                <w:sz w:val="20"/>
              </w:rPr>
              <w:t>Licitación Pública Internacional:</w:t>
            </w:r>
          </w:p>
        </w:tc>
        <w:tc>
          <w:tcPr>
            <w:tcW w:w="1263" w:type="dxa"/>
            <w:tcBorders>
              <w:top w:val="nil"/>
              <w:left w:val="nil"/>
              <w:bottom w:val="nil"/>
              <w:right w:val="nil"/>
            </w:tcBorders>
            <w:vAlign w:val="center"/>
          </w:tcPr>
          <w:p w14:paraId="7D98D9DF" w14:textId="77777777" w:rsidR="009921CB" w:rsidRDefault="009921CB">
            <w:pPr>
              <w:spacing w:after="0" w:line="276" w:lineRule="auto"/>
              <w:jc w:val="center"/>
              <w:rPr>
                <w:sz w:val="20"/>
              </w:rPr>
            </w:pPr>
          </w:p>
        </w:tc>
      </w:tr>
      <w:tr w:rsidR="009921CB" w14:paraId="598B7DE4" w14:textId="77777777">
        <w:trPr>
          <w:trHeight w:val="340"/>
        </w:trPr>
        <w:tc>
          <w:tcPr>
            <w:tcW w:w="3261" w:type="dxa"/>
            <w:tcBorders>
              <w:top w:val="nil"/>
              <w:left w:val="nil"/>
              <w:bottom w:val="nil"/>
              <w:right w:val="nil"/>
            </w:tcBorders>
            <w:shd w:val="clear" w:color="auto" w:fill="F9F9F9"/>
            <w:vAlign w:val="center"/>
          </w:tcPr>
          <w:p w14:paraId="3C729F7D" w14:textId="77777777" w:rsidR="009921CB" w:rsidRDefault="00406CDA">
            <w:pPr>
              <w:spacing w:after="0" w:line="276" w:lineRule="auto"/>
              <w:ind w:left="447"/>
              <w:rPr>
                <w:b/>
                <w:bCs/>
              </w:rPr>
            </w:pPr>
            <w:r>
              <w:rPr>
                <w:b/>
                <w:bCs/>
                <w:sz w:val="20"/>
              </w:rPr>
              <w:t>Otro (especificar):</w:t>
            </w:r>
          </w:p>
        </w:tc>
        <w:tc>
          <w:tcPr>
            <w:tcW w:w="6649" w:type="dxa"/>
            <w:gridSpan w:val="3"/>
            <w:tcBorders>
              <w:top w:val="nil"/>
              <w:left w:val="nil"/>
              <w:bottom w:val="nil"/>
              <w:right w:val="nil"/>
            </w:tcBorders>
            <w:vAlign w:val="center"/>
          </w:tcPr>
          <w:p w14:paraId="145D4778" w14:textId="77777777" w:rsidR="009921CB" w:rsidRDefault="00406CDA">
            <w:pPr>
              <w:spacing w:after="0" w:line="276" w:lineRule="auto"/>
              <w:rPr>
                <w:sz w:val="20"/>
              </w:rPr>
            </w:pPr>
            <w:r>
              <w:rPr>
                <w:sz w:val="20"/>
              </w:rPr>
              <w:t>No aplica</w:t>
            </w:r>
          </w:p>
        </w:tc>
      </w:tr>
      <w:tr w:rsidR="009921CB" w14:paraId="02EBC76F" w14:textId="77777777">
        <w:trPr>
          <w:trHeight w:val="340"/>
        </w:trPr>
        <w:tc>
          <w:tcPr>
            <w:tcW w:w="9910" w:type="dxa"/>
            <w:gridSpan w:val="4"/>
            <w:tcBorders>
              <w:top w:val="nil"/>
              <w:left w:val="nil"/>
              <w:bottom w:val="nil"/>
              <w:right w:val="nil"/>
            </w:tcBorders>
            <w:shd w:val="clear" w:color="auto" w:fill="F9F9F9"/>
            <w:vAlign w:val="center"/>
          </w:tcPr>
          <w:p w14:paraId="57696F9D" w14:textId="77777777" w:rsidR="009921CB" w:rsidRDefault="00406CDA">
            <w:pPr>
              <w:pStyle w:val="Prrafodelista"/>
              <w:numPr>
                <w:ilvl w:val="1"/>
                <w:numId w:val="12"/>
              </w:numPr>
              <w:spacing w:after="0" w:line="276" w:lineRule="auto"/>
              <w:ind w:left="462"/>
              <w:rPr>
                <w:b/>
                <w:bCs/>
              </w:rPr>
            </w:pPr>
            <w:r>
              <w:rPr>
                <w:rFonts w:eastAsia="Times New Roman"/>
                <w:b/>
                <w:color w:val="000000"/>
                <w:lang w:eastAsia="es-MX"/>
              </w:rPr>
              <w:lastRenderedPageBreak/>
              <w:t>Unidad Administrativa Responsable de Contratar la Evaluación:</w:t>
            </w:r>
          </w:p>
        </w:tc>
      </w:tr>
      <w:tr w:rsidR="009921CB" w14:paraId="269B1D37" w14:textId="77777777">
        <w:trPr>
          <w:trHeight w:val="340"/>
        </w:trPr>
        <w:tc>
          <w:tcPr>
            <w:tcW w:w="9910" w:type="dxa"/>
            <w:gridSpan w:val="4"/>
            <w:tcBorders>
              <w:top w:val="nil"/>
              <w:left w:val="nil"/>
              <w:bottom w:val="nil"/>
              <w:right w:val="nil"/>
            </w:tcBorders>
            <w:vAlign w:val="center"/>
          </w:tcPr>
          <w:p w14:paraId="2A4EA84B" w14:textId="77777777" w:rsidR="009921CB" w:rsidRDefault="00406CDA">
            <w:pPr>
              <w:spacing w:after="0" w:line="240" w:lineRule="auto"/>
              <w:ind w:left="179"/>
              <w:jc w:val="both"/>
              <w:rPr>
                <w:sz w:val="20"/>
              </w:rPr>
            </w:pPr>
            <w:r>
              <w:rPr>
                <w:sz w:val="20"/>
              </w:rPr>
              <w:t>La Dirección de Evaluación adscrita a la Subsecretaría de Planeación, Inversión y Financiamiento de la Secretaría de Administración y Finanzas, Gobierno del Estado de Sinaloa fue la instancia evaluadora de la presente evaluación</w:t>
            </w:r>
          </w:p>
        </w:tc>
      </w:tr>
      <w:tr w:rsidR="009921CB" w14:paraId="098F542E" w14:textId="77777777">
        <w:trPr>
          <w:trHeight w:val="340"/>
        </w:trPr>
        <w:tc>
          <w:tcPr>
            <w:tcW w:w="9910" w:type="dxa"/>
            <w:gridSpan w:val="4"/>
            <w:tcBorders>
              <w:top w:val="nil"/>
              <w:left w:val="nil"/>
              <w:bottom w:val="nil"/>
              <w:right w:val="nil"/>
            </w:tcBorders>
            <w:shd w:val="clear" w:color="auto" w:fill="F9F9F9"/>
            <w:vAlign w:val="center"/>
          </w:tcPr>
          <w:p w14:paraId="27BC9AE7" w14:textId="77777777" w:rsidR="009921CB" w:rsidRDefault="00406CDA">
            <w:pPr>
              <w:pStyle w:val="Prrafodelista"/>
              <w:numPr>
                <w:ilvl w:val="1"/>
                <w:numId w:val="12"/>
              </w:numPr>
              <w:spacing w:after="0" w:line="276" w:lineRule="auto"/>
              <w:ind w:left="462"/>
              <w:rPr>
                <w:rFonts w:eastAsia="Times New Roman"/>
                <w:b/>
                <w:color w:val="000000"/>
                <w:lang w:eastAsia="es-MX"/>
              </w:rPr>
            </w:pPr>
            <w:r>
              <w:rPr>
                <w:rFonts w:eastAsia="Times New Roman"/>
                <w:b/>
                <w:color w:val="000000"/>
                <w:lang w:eastAsia="es-MX"/>
              </w:rPr>
              <w:t>Costo Total de la Evaluación:</w:t>
            </w:r>
          </w:p>
        </w:tc>
      </w:tr>
      <w:tr w:rsidR="009921CB" w14:paraId="5B09AFAF" w14:textId="77777777">
        <w:trPr>
          <w:trHeight w:val="340"/>
        </w:trPr>
        <w:tc>
          <w:tcPr>
            <w:tcW w:w="9910" w:type="dxa"/>
            <w:gridSpan w:val="4"/>
            <w:tcBorders>
              <w:top w:val="nil"/>
              <w:left w:val="nil"/>
              <w:bottom w:val="nil"/>
              <w:right w:val="nil"/>
            </w:tcBorders>
            <w:vAlign w:val="center"/>
          </w:tcPr>
          <w:p w14:paraId="5A9D2E65" w14:textId="77777777" w:rsidR="009921CB" w:rsidRDefault="00406CDA">
            <w:pPr>
              <w:spacing w:after="0" w:line="240" w:lineRule="auto"/>
              <w:ind w:left="179"/>
              <w:jc w:val="both"/>
              <w:rPr>
                <w:sz w:val="20"/>
              </w:rPr>
            </w:pPr>
            <w:r>
              <w:rPr>
                <w:sz w:val="20"/>
              </w:rPr>
              <w:t>La evaluación se llevó a cabo a través de la Dirección de Evaluación adscrita a la Subsecretaria de Planeación, Inversión y Financiamiento de la Secretaría de Administración y Finanzas, Gobierno del Estado de Sinaloa, ajena a la unidad responsable del Pp</w:t>
            </w:r>
          </w:p>
        </w:tc>
      </w:tr>
      <w:tr w:rsidR="009921CB" w14:paraId="764469CF" w14:textId="77777777">
        <w:trPr>
          <w:trHeight w:val="340"/>
        </w:trPr>
        <w:tc>
          <w:tcPr>
            <w:tcW w:w="9910" w:type="dxa"/>
            <w:gridSpan w:val="4"/>
            <w:tcBorders>
              <w:top w:val="nil"/>
              <w:left w:val="nil"/>
              <w:bottom w:val="nil"/>
              <w:right w:val="nil"/>
            </w:tcBorders>
            <w:shd w:val="clear" w:color="auto" w:fill="F9F9F9"/>
            <w:vAlign w:val="center"/>
          </w:tcPr>
          <w:p w14:paraId="1DA5A1FF" w14:textId="77777777" w:rsidR="009921CB" w:rsidRDefault="00406CDA">
            <w:pPr>
              <w:pStyle w:val="Prrafodelista"/>
              <w:numPr>
                <w:ilvl w:val="1"/>
                <w:numId w:val="12"/>
              </w:numPr>
              <w:spacing w:after="0" w:line="276" w:lineRule="auto"/>
              <w:ind w:left="462"/>
              <w:rPr>
                <w:rFonts w:eastAsia="Times New Roman"/>
                <w:b/>
                <w:color w:val="000000"/>
                <w:lang w:eastAsia="es-MX"/>
              </w:rPr>
            </w:pPr>
            <w:r>
              <w:rPr>
                <w:rFonts w:eastAsia="Times New Roman"/>
                <w:b/>
                <w:color w:val="000000"/>
                <w:lang w:eastAsia="es-MX"/>
              </w:rPr>
              <w:t>Fuente de Financiamiento:</w:t>
            </w:r>
          </w:p>
        </w:tc>
      </w:tr>
      <w:tr w:rsidR="009921CB" w14:paraId="3333CFDC" w14:textId="77777777">
        <w:trPr>
          <w:trHeight w:val="340"/>
        </w:trPr>
        <w:tc>
          <w:tcPr>
            <w:tcW w:w="9910" w:type="dxa"/>
            <w:gridSpan w:val="4"/>
            <w:tcBorders>
              <w:top w:val="nil"/>
              <w:left w:val="nil"/>
              <w:bottom w:val="nil"/>
              <w:right w:val="nil"/>
            </w:tcBorders>
            <w:vAlign w:val="center"/>
          </w:tcPr>
          <w:p w14:paraId="399C108D" w14:textId="77777777" w:rsidR="009921CB" w:rsidRDefault="00406CDA">
            <w:pPr>
              <w:spacing w:after="0" w:line="276" w:lineRule="auto"/>
              <w:ind w:left="179"/>
              <w:rPr>
                <w:sz w:val="20"/>
              </w:rPr>
            </w:pPr>
            <w:r>
              <w:rPr>
                <w:sz w:val="20"/>
              </w:rPr>
              <w:t>Recurso estatal</w:t>
            </w:r>
          </w:p>
        </w:tc>
      </w:tr>
    </w:tbl>
    <w:p w14:paraId="65B9EE35" w14:textId="77777777" w:rsidR="009921CB" w:rsidRDefault="009921CB"/>
    <w:tbl>
      <w:tblPr>
        <w:tblStyle w:val="Tablaconcuadrcula"/>
        <w:tblW w:w="9910" w:type="dxa"/>
        <w:tblLayout w:type="fixed"/>
        <w:tblLook w:val="04A0" w:firstRow="1" w:lastRow="0" w:firstColumn="1" w:lastColumn="0" w:noHBand="0" w:noVBand="1"/>
      </w:tblPr>
      <w:tblGrid>
        <w:gridCol w:w="9910"/>
      </w:tblGrid>
      <w:tr w:rsidR="009921CB" w14:paraId="3E18BFE4" w14:textId="77777777">
        <w:trPr>
          <w:trHeight w:val="340"/>
        </w:trPr>
        <w:tc>
          <w:tcPr>
            <w:tcW w:w="9910" w:type="dxa"/>
            <w:tcBorders>
              <w:top w:val="nil"/>
              <w:left w:val="nil"/>
              <w:bottom w:val="nil"/>
              <w:right w:val="nil"/>
            </w:tcBorders>
            <w:shd w:val="clear" w:color="auto" w:fill="661C33"/>
            <w:vAlign w:val="center"/>
          </w:tcPr>
          <w:p w14:paraId="28F44571" w14:textId="77777777" w:rsidR="009921CB" w:rsidRDefault="00406CDA">
            <w:pPr>
              <w:pStyle w:val="Prrafodelista"/>
              <w:numPr>
                <w:ilvl w:val="0"/>
                <w:numId w:val="4"/>
              </w:numPr>
              <w:spacing w:after="0" w:line="276" w:lineRule="auto"/>
              <w:rPr>
                <w:color w:val="FFFFFF" w:themeColor="background1"/>
              </w:rPr>
            </w:pPr>
            <w:r>
              <w:rPr>
                <w:b/>
                <w:bCs/>
                <w:color w:val="FFFFFF" w:themeColor="background1"/>
              </w:rPr>
              <w:t>Difusión de la Evaluación</w:t>
            </w:r>
          </w:p>
        </w:tc>
      </w:tr>
      <w:tr w:rsidR="009921CB" w14:paraId="7BDF6CD3" w14:textId="77777777">
        <w:trPr>
          <w:trHeight w:val="340"/>
        </w:trPr>
        <w:tc>
          <w:tcPr>
            <w:tcW w:w="9910" w:type="dxa"/>
            <w:tcBorders>
              <w:top w:val="nil"/>
              <w:left w:val="nil"/>
              <w:bottom w:val="nil"/>
              <w:right w:val="nil"/>
            </w:tcBorders>
            <w:shd w:val="clear" w:color="auto" w:fill="F9F9F9"/>
            <w:vAlign w:val="center"/>
          </w:tcPr>
          <w:p w14:paraId="56865E60" w14:textId="77777777" w:rsidR="009921CB" w:rsidRDefault="00406CDA">
            <w:pPr>
              <w:pStyle w:val="Prrafodelista"/>
              <w:numPr>
                <w:ilvl w:val="1"/>
                <w:numId w:val="11"/>
              </w:numPr>
              <w:spacing w:after="0" w:line="276" w:lineRule="auto"/>
              <w:ind w:left="462"/>
              <w:rPr>
                <w:b/>
                <w:bCs/>
              </w:rPr>
            </w:pPr>
            <w:r>
              <w:rPr>
                <w:rFonts w:eastAsia="Times New Roman"/>
                <w:b/>
                <w:color w:val="000000"/>
                <w:lang w:eastAsia="es-MX"/>
              </w:rPr>
              <w:t>Difusión en Internet de la Evaluación:</w:t>
            </w:r>
          </w:p>
        </w:tc>
      </w:tr>
      <w:tr w:rsidR="009921CB" w14:paraId="64C500DF" w14:textId="77777777">
        <w:trPr>
          <w:trHeight w:val="340"/>
        </w:trPr>
        <w:tc>
          <w:tcPr>
            <w:tcW w:w="9910" w:type="dxa"/>
            <w:tcBorders>
              <w:top w:val="nil"/>
              <w:left w:val="nil"/>
              <w:bottom w:val="nil"/>
              <w:right w:val="nil"/>
            </w:tcBorders>
            <w:vAlign w:val="center"/>
          </w:tcPr>
          <w:p w14:paraId="455EE6B1" w14:textId="77777777" w:rsidR="009921CB" w:rsidRDefault="00406CDA">
            <w:pPr>
              <w:spacing w:after="0" w:line="276" w:lineRule="auto"/>
              <w:ind w:left="447"/>
              <w:rPr>
                <w:sz w:val="20"/>
              </w:rPr>
            </w:pPr>
            <w:r>
              <w:rPr>
                <w:rStyle w:val="Hipervnculo"/>
                <w:rFonts w:eastAsia="Times New Roman"/>
                <w:sz w:val="20"/>
                <w:u w:val="none"/>
                <w:lang w:eastAsia="es-MX"/>
              </w:rPr>
              <w:t>evalua.sinaloa.gob.mx/</w:t>
            </w:r>
          </w:p>
        </w:tc>
      </w:tr>
      <w:tr w:rsidR="009921CB" w14:paraId="69E383CE" w14:textId="77777777">
        <w:trPr>
          <w:trHeight w:val="340"/>
        </w:trPr>
        <w:tc>
          <w:tcPr>
            <w:tcW w:w="9910" w:type="dxa"/>
            <w:tcBorders>
              <w:top w:val="nil"/>
              <w:left w:val="nil"/>
              <w:bottom w:val="nil"/>
              <w:right w:val="nil"/>
            </w:tcBorders>
            <w:shd w:val="clear" w:color="auto" w:fill="F9F9F9"/>
            <w:vAlign w:val="center"/>
          </w:tcPr>
          <w:p w14:paraId="74BF4C6A" w14:textId="77777777" w:rsidR="009921CB" w:rsidRDefault="00406CDA">
            <w:pPr>
              <w:pStyle w:val="Prrafodelista"/>
              <w:numPr>
                <w:ilvl w:val="1"/>
                <w:numId w:val="11"/>
              </w:numPr>
              <w:spacing w:after="0" w:line="276" w:lineRule="auto"/>
              <w:ind w:left="462"/>
              <w:rPr>
                <w:rFonts w:eastAsia="Times New Roman"/>
                <w:b/>
                <w:color w:val="000000"/>
                <w:lang w:eastAsia="es-MX"/>
              </w:rPr>
            </w:pPr>
            <w:r>
              <w:rPr>
                <w:rFonts w:eastAsia="Times New Roman"/>
                <w:b/>
                <w:color w:val="000000"/>
                <w:lang w:eastAsia="es-MX"/>
              </w:rPr>
              <w:t>Difusión en Internet del Formato:</w:t>
            </w:r>
          </w:p>
        </w:tc>
      </w:tr>
      <w:tr w:rsidR="009921CB" w14:paraId="50806835" w14:textId="77777777">
        <w:trPr>
          <w:trHeight w:val="340"/>
        </w:trPr>
        <w:tc>
          <w:tcPr>
            <w:tcW w:w="9910" w:type="dxa"/>
            <w:tcBorders>
              <w:top w:val="nil"/>
              <w:left w:val="nil"/>
              <w:bottom w:val="nil"/>
              <w:right w:val="nil"/>
            </w:tcBorders>
            <w:vAlign w:val="center"/>
          </w:tcPr>
          <w:p w14:paraId="58445512" w14:textId="77777777" w:rsidR="009921CB" w:rsidRDefault="00406CDA">
            <w:pPr>
              <w:spacing w:after="0" w:line="276" w:lineRule="auto"/>
              <w:ind w:left="447"/>
              <w:rPr>
                <w:sz w:val="20"/>
              </w:rPr>
            </w:pPr>
            <w:r>
              <w:rPr>
                <w:rStyle w:val="Hipervnculo"/>
                <w:rFonts w:eastAsia="Times New Roman"/>
                <w:sz w:val="20"/>
                <w:u w:val="none"/>
                <w:lang w:eastAsia="es-MX"/>
              </w:rPr>
              <w:t>evalua.sinaloa.gob.mx/</w:t>
            </w:r>
          </w:p>
        </w:tc>
      </w:tr>
    </w:tbl>
    <w:p w14:paraId="692A9CD5" w14:textId="77777777" w:rsidR="009921CB" w:rsidRDefault="009921CB">
      <w:pPr>
        <w:spacing w:after="0" w:line="276" w:lineRule="auto"/>
        <w:jc w:val="both"/>
        <w:rPr>
          <w:lang w:val="es-ES"/>
        </w:rPr>
      </w:pPr>
    </w:p>
    <w:sectPr w:rsidR="009921CB">
      <w:headerReference w:type="even" r:id="rId11"/>
      <w:headerReference w:type="default" r:id="rId12"/>
      <w:footerReference w:type="even" r:id="rId13"/>
      <w:footerReference w:type="default" r:id="rId14"/>
      <w:headerReference w:type="first" r:id="rId15"/>
      <w:footerReference w:type="first" r:id="rId16"/>
      <w:pgSz w:w="12240" w:h="15840"/>
      <w:pgMar w:top="1418" w:right="902" w:bottom="1134" w:left="1418" w:header="567" w:footer="264"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2383C" w14:textId="77777777" w:rsidR="00406CDA" w:rsidRDefault="00406CDA">
      <w:pPr>
        <w:spacing w:after="0" w:line="240" w:lineRule="auto"/>
      </w:pPr>
      <w:r>
        <w:separator/>
      </w:r>
    </w:p>
  </w:endnote>
  <w:endnote w:type="continuationSeparator" w:id="0">
    <w:p w14:paraId="4F0C9A7A" w14:textId="77777777" w:rsidR="00406CDA" w:rsidRDefault="00406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edium">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5B807" w14:textId="77777777" w:rsidR="009921CB" w:rsidRDefault="009921C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232363"/>
      <w:docPartObj>
        <w:docPartGallery w:val="Page Numbers (Bottom of Page)"/>
        <w:docPartUnique/>
      </w:docPartObj>
    </w:sdtPr>
    <w:sdtEndPr/>
    <w:sdtContent>
      <w:p w14:paraId="34E6D50A" w14:textId="77777777" w:rsidR="009921CB" w:rsidRDefault="00406CDA">
        <w:pPr>
          <w:pStyle w:val="Piedepgina"/>
          <w:jc w:val="right"/>
          <w:rPr>
            <w:b/>
            <w:bCs/>
            <w:sz w:val="18"/>
            <w:szCs w:val="18"/>
          </w:rPr>
        </w:pPr>
        <w:r>
          <w:rPr>
            <w:b/>
            <w:bCs/>
            <w:sz w:val="18"/>
            <w:szCs w:val="18"/>
          </w:rPr>
          <w:fldChar w:fldCharType="begin"/>
        </w:r>
        <w:r>
          <w:rPr>
            <w:b/>
            <w:bCs/>
            <w:sz w:val="18"/>
            <w:szCs w:val="18"/>
          </w:rPr>
          <w:instrText xml:space="preserve"> PAGE </w:instrText>
        </w:r>
        <w:r>
          <w:rPr>
            <w:b/>
            <w:bCs/>
            <w:sz w:val="18"/>
            <w:szCs w:val="18"/>
          </w:rPr>
          <w:fldChar w:fldCharType="separate"/>
        </w:r>
        <w:r>
          <w:rPr>
            <w:b/>
            <w:bCs/>
            <w:sz w:val="18"/>
            <w:szCs w:val="18"/>
          </w:rPr>
          <w:t>6</w:t>
        </w:r>
        <w:r>
          <w:rPr>
            <w:b/>
            <w:bCs/>
            <w:sz w:val="18"/>
            <w:szCs w:val="18"/>
          </w:rPr>
          <w:fldChar w:fldCharType="end"/>
        </w:r>
      </w:p>
    </w:sdtContent>
  </w:sdt>
  <w:p w14:paraId="1687B468" w14:textId="77777777" w:rsidR="009921CB" w:rsidRDefault="009921C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406665"/>
      <w:docPartObj>
        <w:docPartGallery w:val="Page Numbers (Bottom of Page)"/>
        <w:docPartUnique/>
      </w:docPartObj>
    </w:sdtPr>
    <w:sdtEndPr/>
    <w:sdtContent>
      <w:p w14:paraId="74D74799" w14:textId="77777777" w:rsidR="009921CB" w:rsidRDefault="00406CDA">
        <w:pPr>
          <w:pStyle w:val="Piedepgina"/>
          <w:jc w:val="right"/>
          <w:rPr>
            <w:b/>
            <w:bCs/>
            <w:sz w:val="18"/>
            <w:szCs w:val="18"/>
          </w:rPr>
        </w:pPr>
        <w:r>
          <w:rPr>
            <w:b/>
            <w:bCs/>
            <w:sz w:val="18"/>
            <w:szCs w:val="18"/>
          </w:rPr>
          <w:fldChar w:fldCharType="begin"/>
        </w:r>
        <w:r>
          <w:rPr>
            <w:b/>
            <w:bCs/>
            <w:sz w:val="18"/>
            <w:szCs w:val="18"/>
          </w:rPr>
          <w:instrText xml:space="preserve"> PAGE </w:instrText>
        </w:r>
        <w:r>
          <w:rPr>
            <w:b/>
            <w:bCs/>
            <w:sz w:val="18"/>
            <w:szCs w:val="18"/>
          </w:rPr>
          <w:fldChar w:fldCharType="separate"/>
        </w:r>
        <w:r>
          <w:rPr>
            <w:b/>
            <w:bCs/>
            <w:sz w:val="18"/>
            <w:szCs w:val="18"/>
          </w:rPr>
          <w:t>1</w:t>
        </w:r>
        <w:r>
          <w:rPr>
            <w:b/>
            <w:bCs/>
            <w:sz w:val="18"/>
            <w:szCs w:val="18"/>
          </w:rPr>
          <w:fldChar w:fldCharType="end"/>
        </w:r>
      </w:p>
    </w:sdtContent>
  </w:sdt>
  <w:p w14:paraId="01E2C1A1" w14:textId="77777777" w:rsidR="009921CB" w:rsidRDefault="009921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26B43" w14:textId="77777777" w:rsidR="00406CDA" w:rsidRDefault="00406CDA">
      <w:pPr>
        <w:spacing w:after="0" w:line="240" w:lineRule="auto"/>
      </w:pPr>
      <w:r>
        <w:separator/>
      </w:r>
    </w:p>
  </w:footnote>
  <w:footnote w:type="continuationSeparator" w:id="0">
    <w:p w14:paraId="148079AC" w14:textId="77777777" w:rsidR="00406CDA" w:rsidRDefault="00406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741F2" w14:textId="77777777" w:rsidR="009921CB" w:rsidRDefault="009921C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45A3F" w14:textId="77777777" w:rsidR="009921CB" w:rsidRDefault="00406CDA">
    <w:pPr>
      <w:ind w:left="3828"/>
      <w:jc w:val="right"/>
      <w:rPr>
        <w:rFonts w:ascii="Medium" w:hAnsi="Medium" w:cs="Arial"/>
        <w:b/>
        <w:color w:val="404040" w:themeColor="text1" w:themeTint="BF"/>
        <w:sz w:val="26"/>
        <w:szCs w:val="26"/>
      </w:rPr>
    </w:pPr>
    <w:r>
      <w:rPr>
        <w:noProof/>
      </w:rPr>
      <w:drawing>
        <wp:anchor distT="0" distB="0" distL="0" distR="0" simplePos="0" relativeHeight="8" behindDoc="1" locked="0" layoutInCell="1" allowOverlap="1" wp14:anchorId="2D16586C" wp14:editId="4D4AF7B5">
          <wp:simplePos x="0" y="0"/>
          <wp:positionH relativeFrom="column">
            <wp:posOffset>-471805</wp:posOffset>
          </wp:positionH>
          <wp:positionV relativeFrom="paragraph">
            <wp:posOffset>-131445</wp:posOffset>
          </wp:positionV>
          <wp:extent cx="1924050" cy="652780"/>
          <wp:effectExtent l="0" t="0" r="0" b="0"/>
          <wp:wrapNone/>
          <wp:docPr id="2" name="Imagen 1075714038"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075714038" descr="Logotipo, nombre de la empresa&#10;&#10;Descripción generada automáticamente"/>
                  <pic:cNvPicPr>
                    <a:picLocks noChangeAspect="1" noChangeArrowheads="1"/>
                  </pic:cNvPicPr>
                </pic:nvPicPr>
                <pic:blipFill>
                  <a:blip r:embed="rId1"/>
                  <a:stretch>
                    <a:fillRect/>
                  </a:stretch>
                </pic:blipFill>
                <pic:spPr bwMode="auto">
                  <a:xfrm>
                    <a:off x="0" y="0"/>
                    <a:ext cx="1924050" cy="652780"/>
                  </a:xfrm>
                  <a:prstGeom prst="rect">
                    <a:avLst/>
                  </a:prstGeom>
                  <a:noFill/>
                </pic:spPr>
              </pic:pic>
            </a:graphicData>
          </a:graphic>
        </wp:anchor>
      </w:drawing>
    </w:r>
    <w:r>
      <w:rPr>
        <w:rFonts w:ascii="Medium" w:hAnsi="Medium" w:cs="Arial"/>
        <w:b/>
        <w:color w:val="632423" w:themeColor="accent2" w:themeShade="80"/>
        <w:sz w:val="26"/>
        <w:szCs w:val="26"/>
      </w:rPr>
      <w:t>Formato para la Difusión de los Resultados de la Evaluación del programa</w:t>
    </w:r>
  </w:p>
  <w:p w14:paraId="4AC6EA25" w14:textId="77777777" w:rsidR="009921CB" w:rsidRDefault="009921CB">
    <w:pPr>
      <w:spacing w:after="0"/>
      <w:ind w:left="3828"/>
      <w:jc w:val="right"/>
      <w:rPr>
        <w:rFonts w:ascii="Medium" w:hAnsi="Medium" w:cs="Arial"/>
        <w:b/>
        <w:color w:val="651D32"/>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C9BC" w14:textId="77777777" w:rsidR="009921CB" w:rsidRDefault="00406CDA">
    <w:pPr>
      <w:ind w:left="3828"/>
      <w:jc w:val="right"/>
      <w:rPr>
        <w:rFonts w:ascii="Medium" w:hAnsi="Medium" w:cs="Arial"/>
        <w:b/>
        <w:color w:val="661C33"/>
        <w:sz w:val="26"/>
        <w:szCs w:val="26"/>
      </w:rPr>
    </w:pPr>
    <w:r>
      <w:rPr>
        <w:noProof/>
      </w:rPr>
      <w:drawing>
        <wp:anchor distT="0" distB="0" distL="0" distR="0" simplePos="0" relativeHeight="3" behindDoc="1" locked="0" layoutInCell="1" allowOverlap="1" wp14:anchorId="500DB7BD" wp14:editId="394EB776">
          <wp:simplePos x="0" y="0"/>
          <wp:positionH relativeFrom="column">
            <wp:posOffset>-471805</wp:posOffset>
          </wp:positionH>
          <wp:positionV relativeFrom="paragraph">
            <wp:posOffset>-131445</wp:posOffset>
          </wp:positionV>
          <wp:extent cx="1924050" cy="652780"/>
          <wp:effectExtent l="0" t="0" r="0" b="0"/>
          <wp:wrapNone/>
          <wp:docPr id="3"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0" descr="Logotipo, nombre de la empresa&#10;&#10;Descripción generada automáticamente"/>
                  <pic:cNvPicPr>
                    <a:picLocks noChangeAspect="1" noChangeArrowheads="1"/>
                  </pic:cNvPicPr>
                </pic:nvPicPr>
                <pic:blipFill>
                  <a:blip r:embed="rId1"/>
                  <a:stretch>
                    <a:fillRect/>
                  </a:stretch>
                </pic:blipFill>
                <pic:spPr bwMode="auto">
                  <a:xfrm>
                    <a:off x="0" y="0"/>
                    <a:ext cx="1924050" cy="652780"/>
                  </a:xfrm>
                  <a:prstGeom prst="rect">
                    <a:avLst/>
                  </a:prstGeom>
                  <a:noFill/>
                </pic:spPr>
              </pic:pic>
            </a:graphicData>
          </a:graphic>
        </wp:anchor>
      </w:drawing>
    </w:r>
    <w:r>
      <w:rPr>
        <w:rFonts w:ascii="Medium" w:hAnsi="Medium" w:cs="Arial"/>
        <w:b/>
        <w:color w:val="661C33"/>
        <w:sz w:val="26"/>
        <w:szCs w:val="26"/>
      </w:rPr>
      <w:t>Formato para la Difusión de los Resultados de la Evaluación del programa</w:t>
    </w:r>
  </w:p>
  <w:p w14:paraId="2318078B" w14:textId="77777777" w:rsidR="009921CB" w:rsidRDefault="009921CB">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14F"/>
    <w:multiLevelType w:val="multilevel"/>
    <w:tmpl w:val="2682BFF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20" w:hanging="360"/>
      </w:pPr>
      <w:rPr>
        <w:rFonts w:eastAsia="Times New Roman" w:cs="Times New Roman"/>
        <w:b/>
        <w:color w:val="000000"/>
      </w:rPr>
    </w:lvl>
    <w:lvl w:ilvl="2">
      <w:start w:val="1"/>
      <w:numFmt w:val="decimal"/>
      <w:isLgl/>
      <w:lvlText w:val="5.6.%3"/>
      <w:lvlJc w:val="left"/>
      <w:pPr>
        <w:tabs>
          <w:tab w:val="num" w:pos="0"/>
        </w:tabs>
        <w:ind w:left="1080" w:hanging="720"/>
      </w:pPr>
      <w:rPr>
        <w:rFonts w:eastAsia="Times New Roman" w:cs="Times New Roman"/>
        <w:b/>
        <w:color w:val="000000"/>
      </w:rPr>
    </w:lvl>
    <w:lvl w:ilvl="3">
      <w:start w:val="1"/>
      <w:numFmt w:val="decimal"/>
      <w:isLgl/>
      <w:lvlText w:val="%1.%2.%3.%4"/>
      <w:lvlJc w:val="left"/>
      <w:pPr>
        <w:tabs>
          <w:tab w:val="num" w:pos="0"/>
        </w:tabs>
        <w:ind w:left="1080" w:hanging="720"/>
      </w:pPr>
      <w:rPr>
        <w:rFonts w:eastAsia="Times New Roman" w:cs="Times New Roman"/>
        <w:b/>
        <w:color w:val="000000"/>
      </w:rPr>
    </w:lvl>
    <w:lvl w:ilvl="4">
      <w:start w:val="1"/>
      <w:numFmt w:val="decimal"/>
      <w:isLgl/>
      <w:lvlText w:val="%1.%2.%3.%4.%5"/>
      <w:lvlJc w:val="left"/>
      <w:pPr>
        <w:tabs>
          <w:tab w:val="num" w:pos="0"/>
        </w:tabs>
        <w:ind w:left="1440" w:hanging="1080"/>
      </w:pPr>
      <w:rPr>
        <w:rFonts w:eastAsia="Times New Roman" w:cs="Times New Roman"/>
        <w:b/>
        <w:color w:val="000000"/>
      </w:rPr>
    </w:lvl>
    <w:lvl w:ilvl="5">
      <w:start w:val="1"/>
      <w:numFmt w:val="decimal"/>
      <w:isLgl/>
      <w:lvlText w:val="%1.%2.%3.%4.%5.%6"/>
      <w:lvlJc w:val="left"/>
      <w:pPr>
        <w:tabs>
          <w:tab w:val="num" w:pos="0"/>
        </w:tabs>
        <w:ind w:left="1440" w:hanging="1080"/>
      </w:pPr>
      <w:rPr>
        <w:rFonts w:eastAsia="Times New Roman" w:cs="Times New Roman"/>
        <w:b/>
        <w:color w:val="000000"/>
      </w:rPr>
    </w:lvl>
    <w:lvl w:ilvl="6">
      <w:start w:val="1"/>
      <w:numFmt w:val="decimal"/>
      <w:isLgl/>
      <w:lvlText w:val="%1.%2.%3.%4.%5.%6.%7"/>
      <w:lvlJc w:val="left"/>
      <w:pPr>
        <w:tabs>
          <w:tab w:val="num" w:pos="0"/>
        </w:tabs>
        <w:ind w:left="1800" w:hanging="1440"/>
      </w:pPr>
      <w:rPr>
        <w:rFonts w:eastAsia="Times New Roman" w:cs="Times New Roman"/>
        <w:b/>
        <w:color w:val="000000"/>
      </w:rPr>
    </w:lvl>
    <w:lvl w:ilvl="7">
      <w:start w:val="1"/>
      <w:numFmt w:val="decimal"/>
      <w:isLgl/>
      <w:lvlText w:val="%1.%2.%3.%4.%5.%6.%7.%8"/>
      <w:lvlJc w:val="left"/>
      <w:pPr>
        <w:tabs>
          <w:tab w:val="num" w:pos="0"/>
        </w:tabs>
        <w:ind w:left="1800" w:hanging="1440"/>
      </w:pPr>
      <w:rPr>
        <w:rFonts w:eastAsia="Times New Roman" w:cs="Times New Roman"/>
        <w:b/>
        <w:color w:val="000000"/>
      </w:rPr>
    </w:lvl>
    <w:lvl w:ilvl="8">
      <w:start w:val="1"/>
      <w:numFmt w:val="decimal"/>
      <w:isLgl/>
      <w:lvlText w:val="%1.%2.%3.%4.%5.%6.%7.%8.%9"/>
      <w:lvlJc w:val="left"/>
      <w:pPr>
        <w:tabs>
          <w:tab w:val="num" w:pos="0"/>
        </w:tabs>
        <w:ind w:left="1800" w:hanging="1440"/>
      </w:pPr>
      <w:rPr>
        <w:rFonts w:eastAsia="Times New Roman" w:cs="Times New Roman"/>
        <w:b/>
        <w:color w:val="000000"/>
      </w:rPr>
    </w:lvl>
  </w:abstractNum>
  <w:abstractNum w:abstractNumId="1" w15:restartNumberingAfterBreak="0">
    <w:nsid w:val="0C94446C"/>
    <w:multiLevelType w:val="multilevel"/>
    <w:tmpl w:val="25EAEA54"/>
    <w:lvl w:ilvl="0">
      <w:start w:val="2"/>
      <w:numFmt w:val="decimal"/>
      <w:lvlText w:val=""/>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218827DE"/>
    <w:multiLevelType w:val="multilevel"/>
    <w:tmpl w:val="36B2B594"/>
    <w:lvl w:ilvl="0">
      <w:start w:val="1"/>
      <w:numFmt w:val="bullet"/>
      <w:lvlText w:val=""/>
      <w:lvlJc w:val="left"/>
      <w:pPr>
        <w:tabs>
          <w:tab w:val="num" w:pos="0"/>
        </w:tabs>
        <w:ind w:left="833" w:hanging="360"/>
      </w:pPr>
      <w:rPr>
        <w:rFonts w:ascii="Symbol" w:hAnsi="Symbol" w:cs="Symbol" w:hint="default"/>
      </w:rPr>
    </w:lvl>
    <w:lvl w:ilvl="1">
      <w:start w:val="1"/>
      <w:numFmt w:val="decimal"/>
      <w:lvlText w:val="%1.%2."/>
      <w:lvlJc w:val="left"/>
      <w:pPr>
        <w:tabs>
          <w:tab w:val="num" w:pos="0"/>
        </w:tabs>
        <w:ind w:left="1265" w:hanging="432"/>
      </w:pPr>
    </w:lvl>
    <w:lvl w:ilvl="2">
      <w:start w:val="1"/>
      <w:numFmt w:val="decimal"/>
      <w:lvlText w:val="%1.%2.%3."/>
      <w:lvlJc w:val="left"/>
      <w:pPr>
        <w:tabs>
          <w:tab w:val="num" w:pos="0"/>
        </w:tabs>
        <w:ind w:left="1697" w:hanging="504"/>
      </w:pPr>
    </w:lvl>
    <w:lvl w:ilvl="3">
      <w:start w:val="1"/>
      <w:numFmt w:val="decimal"/>
      <w:lvlText w:val="%1.%2.%3.%4."/>
      <w:lvlJc w:val="left"/>
      <w:pPr>
        <w:tabs>
          <w:tab w:val="num" w:pos="0"/>
        </w:tabs>
        <w:ind w:left="2201" w:hanging="648"/>
      </w:pPr>
    </w:lvl>
    <w:lvl w:ilvl="4">
      <w:start w:val="1"/>
      <w:numFmt w:val="decimal"/>
      <w:lvlText w:val="%1.%2.%3.%4.%5."/>
      <w:lvlJc w:val="left"/>
      <w:pPr>
        <w:tabs>
          <w:tab w:val="num" w:pos="0"/>
        </w:tabs>
        <w:ind w:left="2705" w:hanging="792"/>
      </w:pPr>
    </w:lvl>
    <w:lvl w:ilvl="5">
      <w:start w:val="1"/>
      <w:numFmt w:val="decimal"/>
      <w:lvlText w:val="%1.%2.%3.%4.%5.%6."/>
      <w:lvlJc w:val="left"/>
      <w:pPr>
        <w:tabs>
          <w:tab w:val="num" w:pos="0"/>
        </w:tabs>
        <w:ind w:left="3209" w:hanging="936"/>
      </w:pPr>
    </w:lvl>
    <w:lvl w:ilvl="6">
      <w:start w:val="1"/>
      <w:numFmt w:val="decimal"/>
      <w:lvlText w:val="%1.%2.%3.%4.%5.%6.%7."/>
      <w:lvlJc w:val="left"/>
      <w:pPr>
        <w:tabs>
          <w:tab w:val="num" w:pos="0"/>
        </w:tabs>
        <w:ind w:left="3713" w:hanging="1080"/>
      </w:pPr>
    </w:lvl>
    <w:lvl w:ilvl="7">
      <w:start w:val="1"/>
      <w:numFmt w:val="decimal"/>
      <w:lvlText w:val="%1.%2.%3.%4.%5.%6.%7.%8."/>
      <w:lvlJc w:val="left"/>
      <w:pPr>
        <w:tabs>
          <w:tab w:val="num" w:pos="0"/>
        </w:tabs>
        <w:ind w:left="4217" w:hanging="1224"/>
      </w:pPr>
    </w:lvl>
    <w:lvl w:ilvl="8">
      <w:start w:val="1"/>
      <w:numFmt w:val="decimal"/>
      <w:lvlText w:val="%1.%2.%3.%4.%5.%6.%7.%8.%9."/>
      <w:lvlJc w:val="left"/>
      <w:pPr>
        <w:tabs>
          <w:tab w:val="num" w:pos="0"/>
        </w:tabs>
        <w:ind w:left="4793" w:hanging="1440"/>
      </w:pPr>
    </w:lvl>
  </w:abstractNum>
  <w:abstractNum w:abstractNumId="3" w15:restartNumberingAfterBreak="0">
    <w:nsid w:val="243C5D13"/>
    <w:multiLevelType w:val="multilevel"/>
    <w:tmpl w:val="FB22CF5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247438EB"/>
    <w:multiLevelType w:val="multilevel"/>
    <w:tmpl w:val="C256FEEC"/>
    <w:lvl w:ilvl="0">
      <w:start w:val="1"/>
      <w:numFmt w:val="decimal"/>
      <w:lvlText w:val="%1."/>
      <w:lvlJc w:val="left"/>
      <w:pPr>
        <w:tabs>
          <w:tab w:val="num" w:pos="0"/>
        </w:tabs>
        <w:ind w:left="904" w:hanging="360"/>
      </w:pPr>
      <w:rPr>
        <w:b/>
        <w:bCs/>
      </w:rPr>
    </w:lvl>
    <w:lvl w:ilvl="1">
      <w:start w:val="1"/>
      <w:numFmt w:val="lowerLetter"/>
      <w:lvlText w:val="%2."/>
      <w:lvlJc w:val="left"/>
      <w:pPr>
        <w:tabs>
          <w:tab w:val="num" w:pos="0"/>
        </w:tabs>
        <w:ind w:left="1624" w:hanging="360"/>
      </w:pPr>
    </w:lvl>
    <w:lvl w:ilvl="2">
      <w:start w:val="1"/>
      <w:numFmt w:val="lowerRoman"/>
      <w:lvlText w:val="%3."/>
      <w:lvlJc w:val="right"/>
      <w:pPr>
        <w:tabs>
          <w:tab w:val="num" w:pos="0"/>
        </w:tabs>
        <w:ind w:left="2344" w:hanging="180"/>
      </w:pPr>
    </w:lvl>
    <w:lvl w:ilvl="3">
      <w:start w:val="1"/>
      <w:numFmt w:val="decimal"/>
      <w:lvlText w:val="%4."/>
      <w:lvlJc w:val="left"/>
      <w:pPr>
        <w:tabs>
          <w:tab w:val="num" w:pos="0"/>
        </w:tabs>
        <w:ind w:left="3064" w:hanging="360"/>
      </w:pPr>
    </w:lvl>
    <w:lvl w:ilvl="4">
      <w:start w:val="1"/>
      <w:numFmt w:val="lowerLetter"/>
      <w:lvlText w:val="%5."/>
      <w:lvlJc w:val="left"/>
      <w:pPr>
        <w:tabs>
          <w:tab w:val="num" w:pos="0"/>
        </w:tabs>
        <w:ind w:left="3784" w:hanging="360"/>
      </w:pPr>
    </w:lvl>
    <w:lvl w:ilvl="5">
      <w:start w:val="1"/>
      <w:numFmt w:val="lowerRoman"/>
      <w:lvlText w:val="%6."/>
      <w:lvlJc w:val="right"/>
      <w:pPr>
        <w:tabs>
          <w:tab w:val="num" w:pos="0"/>
        </w:tabs>
        <w:ind w:left="4504" w:hanging="180"/>
      </w:pPr>
    </w:lvl>
    <w:lvl w:ilvl="6">
      <w:start w:val="1"/>
      <w:numFmt w:val="decimal"/>
      <w:lvlText w:val="%7."/>
      <w:lvlJc w:val="left"/>
      <w:pPr>
        <w:tabs>
          <w:tab w:val="num" w:pos="0"/>
        </w:tabs>
        <w:ind w:left="5224" w:hanging="360"/>
      </w:pPr>
    </w:lvl>
    <w:lvl w:ilvl="7">
      <w:start w:val="1"/>
      <w:numFmt w:val="lowerLetter"/>
      <w:lvlText w:val="%8."/>
      <w:lvlJc w:val="left"/>
      <w:pPr>
        <w:tabs>
          <w:tab w:val="num" w:pos="0"/>
        </w:tabs>
        <w:ind w:left="5944" w:hanging="360"/>
      </w:pPr>
    </w:lvl>
    <w:lvl w:ilvl="8">
      <w:start w:val="1"/>
      <w:numFmt w:val="lowerRoman"/>
      <w:lvlText w:val="%9."/>
      <w:lvlJc w:val="right"/>
      <w:pPr>
        <w:tabs>
          <w:tab w:val="num" w:pos="0"/>
        </w:tabs>
        <w:ind w:left="6664" w:hanging="180"/>
      </w:pPr>
    </w:lvl>
  </w:abstractNum>
  <w:abstractNum w:abstractNumId="5" w15:restartNumberingAfterBreak="0">
    <w:nsid w:val="2F760CD0"/>
    <w:multiLevelType w:val="multilevel"/>
    <w:tmpl w:val="50DEEE46"/>
    <w:lvl w:ilvl="0">
      <w:start w:val="1"/>
      <w:numFmt w:val="decimal"/>
      <w:lvlText w:val="%1."/>
      <w:lvlJc w:val="left"/>
      <w:pPr>
        <w:tabs>
          <w:tab w:val="num" w:pos="0"/>
        </w:tabs>
        <w:ind w:left="720" w:hanging="360"/>
      </w:pPr>
    </w:lvl>
    <w:lvl w:ilvl="1">
      <w:start w:val="1"/>
      <w:numFmt w:val="decimal"/>
      <w:isLgl/>
      <w:lvlText w:val="7.%2"/>
      <w:lvlJc w:val="left"/>
      <w:pPr>
        <w:tabs>
          <w:tab w:val="num" w:pos="0"/>
        </w:tabs>
        <w:ind w:left="720" w:hanging="360"/>
      </w:pPr>
      <w:rPr>
        <w:rFonts w:eastAsia="Times New Roman" w:cs="Times New Roman"/>
        <w:b/>
        <w:color w:val="000000"/>
      </w:rPr>
    </w:lvl>
    <w:lvl w:ilvl="2">
      <w:start w:val="1"/>
      <w:numFmt w:val="decimal"/>
      <w:isLgl/>
      <w:lvlText w:val="%1.%2.%3"/>
      <w:lvlJc w:val="left"/>
      <w:pPr>
        <w:tabs>
          <w:tab w:val="num" w:pos="0"/>
        </w:tabs>
        <w:ind w:left="1080" w:hanging="720"/>
      </w:pPr>
      <w:rPr>
        <w:rFonts w:eastAsia="Times New Roman" w:cs="Times New Roman"/>
        <w:b/>
        <w:color w:val="000000"/>
      </w:rPr>
    </w:lvl>
    <w:lvl w:ilvl="3">
      <w:start w:val="1"/>
      <w:numFmt w:val="decimal"/>
      <w:isLgl/>
      <w:lvlText w:val="%1.%2.%3.%4"/>
      <w:lvlJc w:val="left"/>
      <w:pPr>
        <w:tabs>
          <w:tab w:val="num" w:pos="0"/>
        </w:tabs>
        <w:ind w:left="1080" w:hanging="720"/>
      </w:pPr>
      <w:rPr>
        <w:rFonts w:eastAsia="Times New Roman" w:cs="Times New Roman"/>
        <w:b/>
        <w:color w:val="000000"/>
      </w:rPr>
    </w:lvl>
    <w:lvl w:ilvl="4">
      <w:start w:val="1"/>
      <w:numFmt w:val="decimal"/>
      <w:isLgl/>
      <w:lvlText w:val="%1.%2.%3.%4.%5"/>
      <w:lvlJc w:val="left"/>
      <w:pPr>
        <w:tabs>
          <w:tab w:val="num" w:pos="0"/>
        </w:tabs>
        <w:ind w:left="1440" w:hanging="1080"/>
      </w:pPr>
      <w:rPr>
        <w:rFonts w:eastAsia="Times New Roman" w:cs="Times New Roman"/>
        <w:b/>
        <w:color w:val="000000"/>
      </w:rPr>
    </w:lvl>
    <w:lvl w:ilvl="5">
      <w:start w:val="1"/>
      <w:numFmt w:val="decimal"/>
      <w:isLgl/>
      <w:lvlText w:val="%1.%2.%3.%4.%5.%6"/>
      <w:lvlJc w:val="left"/>
      <w:pPr>
        <w:tabs>
          <w:tab w:val="num" w:pos="0"/>
        </w:tabs>
        <w:ind w:left="1440" w:hanging="1080"/>
      </w:pPr>
      <w:rPr>
        <w:rFonts w:eastAsia="Times New Roman" w:cs="Times New Roman"/>
        <w:b/>
        <w:color w:val="000000"/>
      </w:rPr>
    </w:lvl>
    <w:lvl w:ilvl="6">
      <w:start w:val="1"/>
      <w:numFmt w:val="decimal"/>
      <w:isLgl/>
      <w:lvlText w:val="%1.%2.%3.%4.%5.%6.%7"/>
      <w:lvlJc w:val="left"/>
      <w:pPr>
        <w:tabs>
          <w:tab w:val="num" w:pos="0"/>
        </w:tabs>
        <w:ind w:left="1800" w:hanging="1440"/>
      </w:pPr>
      <w:rPr>
        <w:rFonts w:eastAsia="Times New Roman" w:cs="Times New Roman"/>
        <w:b/>
        <w:color w:val="000000"/>
      </w:rPr>
    </w:lvl>
    <w:lvl w:ilvl="7">
      <w:start w:val="1"/>
      <w:numFmt w:val="decimal"/>
      <w:isLgl/>
      <w:lvlText w:val="%1.%2.%3.%4.%5.%6.%7.%8"/>
      <w:lvlJc w:val="left"/>
      <w:pPr>
        <w:tabs>
          <w:tab w:val="num" w:pos="0"/>
        </w:tabs>
        <w:ind w:left="1800" w:hanging="1440"/>
      </w:pPr>
      <w:rPr>
        <w:rFonts w:eastAsia="Times New Roman" w:cs="Times New Roman"/>
        <w:b/>
        <w:color w:val="000000"/>
      </w:rPr>
    </w:lvl>
    <w:lvl w:ilvl="8">
      <w:start w:val="1"/>
      <w:numFmt w:val="decimal"/>
      <w:isLgl/>
      <w:lvlText w:val="%1.%2.%3.%4.%5.%6.%7.%8.%9"/>
      <w:lvlJc w:val="left"/>
      <w:pPr>
        <w:tabs>
          <w:tab w:val="num" w:pos="0"/>
        </w:tabs>
        <w:ind w:left="1800" w:hanging="1440"/>
      </w:pPr>
      <w:rPr>
        <w:rFonts w:eastAsia="Times New Roman" w:cs="Times New Roman"/>
        <w:b/>
        <w:color w:val="000000"/>
      </w:rPr>
    </w:lvl>
  </w:abstractNum>
  <w:abstractNum w:abstractNumId="6" w15:restartNumberingAfterBreak="0">
    <w:nsid w:val="3BAE4497"/>
    <w:multiLevelType w:val="multilevel"/>
    <w:tmpl w:val="0D2242B6"/>
    <w:lvl w:ilvl="0">
      <w:start w:val="1"/>
      <w:numFmt w:val="decimal"/>
      <w:lvlText w:val="%1."/>
      <w:lvlJc w:val="left"/>
      <w:pPr>
        <w:tabs>
          <w:tab w:val="num" w:pos="0"/>
        </w:tabs>
        <w:ind w:left="720" w:hanging="360"/>
      </w:pPr>
    </w:lvl>
    <w:lvl w:ilvl="1">
      <w:start w:val="1"/>
      <w:numFmt w:val="decimal"/>
      <w:isLgl/>
      <w:lvlText w:val="6.%2"/>
      <w:lvlJc w:val="left"/>
      <w:pPr>
        <w:tabs>
          <w:tab w:val="num" w:pos="0"/>
        </w:tabs>
        <w:ind w:left="720" w:hanging="360"/>
      </w:pPr>
      <w:rPr>
        <w:rFonts w:eastAsia="Times New Roman" w:cs="Times New Roman"/>
        <w:b/>
        <w:color w:val="000000"/>
      </w:rPr>
    </w:lvl>
    <w:lvl w:ilvl="2">
      <w:start w:val="1"/>
      <w:numFmt w:val="decimal"/>
      <w:isLgl/>
      <w:lvlText w:val="%1.%2.%3"/>
      <w:lvlJc w:val="left"/>
      <w:pPr>
        <w:tabs>
          <w:tab w:val="num" w:pos="0"/>
        </w:tabs>
        <w:ind w:left="1080" w:hanging="720"/>
      </w:pPr>
      <w:rPr>
        <w:rFonts w:eastAsia="Times New Roman" w:cs="Times New Roman"/>
        <w:b/>
        <w:color w:val="000000"/>
      </w:rPr>
    </w:lvl>
    <w:lvl w:ilvl="3">
      <w:start w:val="1"/>
      <w:numFmt w:val="decimal"/>
      <w:isLgl/>
      <w:lvlText w:val="%1.%2.%3.%4"/>
      <w:lvlJc w:val="left"/>
      <w:pPr>
        <w:tabs>
          <w:tab w:val="num" w:pos="0"/>
        </w:tabs>
        <w:ind w:left="1080" w:hanging="720"/>
      </w:pPr>
      <w:rPr>
        <w:rFonts w:eastAsia="Times New Roman" w:cs="Times New Roman"/>
        <w:b/>
        <w:color w:val="000000"/>
      </w:rPr>
    </w:lvl>
    <w:lvl w:ilvl="4">
      <w:start w:val="1"/>
      <w:numFmt w:val="decimal"/>
      <w:isLgl/>
      <w:lvlText w:val="%1.%2.%3.%4.%5"/>
      <w:lvlJc w:val="left"/>
      <w:pPr>
        <w:tabs>
          <w:tab w:val="num" w:pos="0"/>
        </w:tabs>
        <w:ind w:left="1440" w:hanging="1080"/>
      </w:pPr>
      <w:rPr>
        <w:rFonts w:eastAsia="Times New Roman" w:cs="Times New Roman"/>
        <w:b/>
        <w:color w:val="000000"/>
      </w:rPr>
    </w:lvl>
    <w:lvl w:ilvl="5">
      <w:start w:val="1"/>
      <w:numFmt w:val="decimal"/>
      <w:isLgl/>
      <w:lvlText w:val="%1.%2.%3.%4.%5.%6"/>
      <w:lvlJc w:val="left"/>
      <w:pPr>
        <w:tabs>
          <w:tab w:val="num" w:pos="0"/>
        </w:tabs>
        <w:ind w:left="1440" w:hanging="1080"/>
      </w:pPr>
      <w:rPr>
        <w:rFonts w:eastAsia="Times New Roman" w:cs="Times New Roman"/>
        <w:b/>
        <w:color w:val="000000"/>
      </w:rPr>
    </w:lvl>
    <w:lvl w:ilvl="6">
      <w:start w:val="1"/>
      <w:numFmt w:val="decimal"/>
      <w:isLgl/>
      <w:lvlText w:val="%1.%2.%3.%4.%5.%6.%7"/>
      <w:lvlJc w:val="left"/>
      <w:pPr>
        <w:tabs>
          <w:tab w:val="num" w:pos="0"/>
        </w:tabs>
        <w:ind w:left="1800" w:hanging="1440"/>
      </w:pPr>
      <w:rPr>
        <w:rFonts w:eastAsia="Times New Roman" w:cs="Times New Roman"/>
        <w:b/>
        <w:color w:val="000000"/>
      </w:rPr>
    </w:lvl>
    <w:lvl w:ilvl="7">
      <w:start w:val="1"/>
      <w:numFmt w:val="decimal"/>
      <w:isLgl/>
      <w:lvlText w:val="%1.%2.%3.%4.%5.%6.%7.%8"/>
      <w:lvlJc w:val="left"/>
      <w:pPr>
        <w:tabs>
          <w:tab w:val="num" w:pos="0"/>
        </w:tabs>
        <w:ind w:left="1800" w:hanging="1440"/>
      </w:pPr>
      <w:rPr>
        <w:rFonts w:eastAsia="Times New Roman" w:cs="Times New Roman"/>
        <w:b/>
        <w:color w:val="000000"/>
      </w:rPr>
    </w:lvl>
    <w:lvl w:ilvl="8">
      <w:start w:val="1"/>
      <w:numFmt w:val="decimal"/>
      <w:isLgl/>
      <w:lvlText w:val="%1.%2.%3.%4.%5.%6.%7.%8.%9"/>
      <w:lvlJc w:val="left"/>
      <w:pPr>
        <w:tabs>
          <w:tab w:val="num" w:pos="0"/>
        </w:tabs>
        <w:ind w:left="1800" w:hanging="1440"/>
      </w:pPr>
      <w:rPr>
        <w:rFonts w:eastAsia="Times New Roman" w:cs="Times New Roman"/>
        <w:b/>
        <w:color w:val="000000"/>
      </w:rPr>
    </w:lvl>
  </w:abstractNum>
  <w:abstractNum w:abstractNumId="7" w15:restartNumberingAfterBreak="0">
    <w:nsid w:val="46A56CE4"/>
    <w:multiLevelType w:val="multilevel"/>
    <w:tmpl w:val="8264CB6E"/>
    <w:lvl w:ilvl="0">
      <w:start w:val="1"/>
      <w:numFmt w:val="decimal"/>
      <w:lvlText w:val="%1."/>
      <w:lvlJc w:val="left"/>
      <w:pPr>
        <w:tabs>
          <w:tab w:val="num" w:pos="0"/>
        </w:tabs>
        <w:ind w:left="360" w:hanging="360"/>
      </w:pPr>
    </w:lvl>
    <w:lvl w:ilvl="1">
      <w:start w:val="1"/>
      <w:numFmt w:val="decimal"/>
      <w:lvlText w:val="5.%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5E9A7425"/>
    <w:multiLevelType w:val="multilevel"/>
    <w:tmpl w:val="67FC91DC"/>
    <w:lvl w:ilvl="0">
      <w:start w:val="1"/>
      <w:numFmt w:val="decimal"/>
      <w:lvlText w:val="%1."/>
      <w:lvlJc w:val="left"/>
      <w:pPr>
        <w:tabs>
          <w:tab w:val="num" w:pos="0"/>
        </w:tabs>
        <w:ind w:left="360" w:hanging="360"/>
      </w:pPr>
      <w:rPr>
        <w:color w:val="651D32"/>
      </w:rPr>
    </w:lvl>
    <w:lvl w:ilvl="1">
      <w:start w:val="1"/>
      <w:numFmt w:val="decimal"/>
      <w:lvlText w:val="%1.%2."/>
      <w:lvlJc w:val="left"/>
      <w:pPr>
        <w:tabs>
          <w:tab w:val="num" w:pos="0"/>
        </w:tabs>
        <w:ind w:left="792" w:hanging="432"/>
      </w:pPr>
      <w:rPr>
        <w:b/>
        <w:bCs/>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75B16A11"/>
    <w:multiLevelType w:val="multilevel"/>
    <w:tmpl w:val="B8DEB380"/>
    <w:lvl w:ilvl="0">
      <w:start w:val="1"/>
      <w:numFmt w:val="decimal"/>
      <w:lvlText w:val="%1."/>
      <w:lvlJc w:val="left"/>
      <w:pPr>
        <w:tabs>
          <w:tab w:val="num" w:pos="0"/>
        </w:tabs>
        <w:ind w:left="360" w:hanging="360"/>
      </w:pPr>
      <w:rPr>
        <w:b/>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769E5225"/>
    <w:multiLevelType w:val="multilevel"/>
    <w:tmpl w:val="3C5C0ABC"/>
    <w:lvl w:ilvl="0">
      <w:start w:val="1"/>
      <w:numFmt w:val="bullet"/>
      <w:lvlText w:val=""/>
      <w:lvlJc w:val="left"/>
      <w:pPr>
        <w:tabs>
          <w:tab w:val="num" w:pos="0"/>
        </w:tabs>
        <w:ind w:left="1068" w:hanging="360"/>
      </w:pPr>
      <w:rPr>
        <w:rFonts w:ascii="Symbol" w:hAnsi="Symbol" w:cs="Symbol" w:hint="default"/>
      </w:rPr>
    </w:lvl>
    <w:lvl w:ilvl="1">
      <w:start w:val="1"/>
      <w:numFmt w:val="decimal"/>
      <w:lvlText w:val="%1.%2."/>
      <w:lvlJc w:val="left"/>
      <w:pPr>
        <w:tabs>
          <w:tab w:val="num" w:pos="0"/>
        </w:tabs>
        <w:ind w:left="1500" w:hanging="432"/>
      </w:pPr>
    </w:lvl>
    <w:lvl w:ilvl="2">
      <w:start w:val="1"/>
      <w:numFmt w:val="decimal"/>
      <w:lvlText w:val="%1.%2.%3."/>
      <w:lvlJc w:val="left"/>
      <w:pPr>
        <w:tabs>
          <w:tab w:val="num" w:pos="0"/>
        </w:tabs>
        <w:ind w:left="1932" w:hanging="504"/>
      </w:pPr>
    </w:lvl>
    <w:lvl w:ilvl="3">
      <w:start w:val="1"/>
      <w:numFmt w:val="decimal"/>
      <w:lvlText w:val="%1.%2.%3.%4."/>
      <w:lvlJc w:val="left"/>
      <w:pPr>
        <w:tabs>
          <w:tab w:val="num" w:pos="0"/>
        </w:tabs>
        <w:ind w:left="2436" w:hanging="648"/>
      </w:pPr>
    </w:lvl>
    <w:lvl w:ilvl="4">
      <w:start w:val="1"/>
      <w:numFmt w:val="decimal"/>
      <w:lvlText w:val="%1.%2.%3.%4.%5."/>
      <w:lvlJc w:val="left"/>
      <w:pPr>
        <w:tabs>
          <w:tab w:val="num" w:pos="0"/>
        </w:tabs>
        <w:ind w:left="2940" w:hanging="792"/>
      </w:pPr>
    </w:lvl>
    <w:lvl w:ilvl="5">
      <w:start w:val="1"/>
      <w:numFmt w:val="decimal"/>
      <w:lvlText w:val="%1.%2.%3.%4.%5.%6."/>
      <w:lvlJc w:val="left"/>
      <w:pPr>
        <w:tabs>
          <w:tab w:val="num" w:pos="0"/>
        </w:tabs>
        <w:ind w:left="3444" w:hanging="936"/>
      </w:pPr>
    </w:lvl>
    <w:lvl w:ilvl="6">
      <w:start w:val="1"/>
      <w:numFmt w:val="decimal"/>
      <w:lvlText w:val="%1.%2.%3.%4.%5.%6.%7."/>
      <w:lvlJc w:val="left"/>
      <w:pPr>
        <w:tabs>
          <w:tab w:val="num" w:pos="0"/>
        </w:tabs>
        <w:ind w:left="3948" w:hanging="1080"/>
      </w:pPr>
    </w:lvl>
    <w:lvl w:ilvl="7">
      <w:start w:val="1"/>
      <w:numFmt w:val="decimal"/>
      <w:lvlText w:val="%1.%2.%3.%4.%5.%6.%7.%8."/>
      <w:lvlJc w:val="left"/>
      <w:pPr>
        <w:tabs>
          <w:tab w:val="num" w:pos="0"/>
        </w:tabs>
        <w:ind w:left="4452" w:hanging="1224"/>
      </w:pPr>
    </w:lvl>
    <w:lvl w:ilvl="8">
      <w:start w:val="1"/>
      <w:numFmt w:val="decimal"/>
      <w:lvlText w:val="%1.%2.%3.%4.%5.%6.%7.%8.%9."/>
      <w:lvlJc w:val="left"/>
      <w:pPr>
        <w:tabs>
          <w:tab w:val="num" w:pos="0"/>
        </w:tabs>
        <w:ind w:left="5028" w:hanging="1440"/>
      </w:pPr>
    </w:lvl>
  </w:abstractNum>
  <w:abstractNum w:abstractNumId="11" w15:restartNumberingAfterBreak="0">
    <w:nsid w:val="7A7369C9"/>
    <w:multiLevelType w:val="multilevel"/>
    <w:tmpl w:val="23EC7A8E"/>
    <w:lvl w:ilvl="0">
      <w:start w:val="2"/>
      <w:numFmt w:val="decimal"/>
      <w:lvlText w:val="%1."/>
      <w:lvlJc w:val="left"/>
      <w:pPr>
        <w:tabs>
          <w:tab w:val="num" w:pos="0"/>
        </w:tabs>
        <w:ind w:left="360" w:hanging="360"/>
      </w:pPr>
    </w:lvl>
    <w:lvl w:ilvl="1">
      <w:start w:val="1"/>
      <w:numFmt w:val="decimal"/>
      <w:lvlText w:val="3.%2."/>
      <w:lvlJc w:val="left"/>
      <w:pPr>
        <w:tabs>
          <w:tab w:val="num" w:pos="0"/>
        </w:tabs>
        <w:ind w:left="792" w:hanging="432"/>
      </w:pPr>
      <w:rPr>
        <w:b/>
        <w:bCs/>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7B490141"/>
    <w:multiLevelType w:val="multilevel"/>
    <w:tmpl w:val="A7EA646E"/>
    <w:lvl w:ilvl="0">
      <w:start w:val="2"/>
      <w:numFmt w:val="decimal"/>
      <w:lvlText w:val="%1."/>
      <w:lvlJc w:val="left"/>
      <w:pPr>
        <w:tabs>
          <w:tab w:val="num" w:pos="0"/>
        </w:tabs>
        <w:ind w:left="360" w:hanging="360"/>
      </w:pPr>
    </w:lvl>
    <w:lvl w:ilvl="1">
      <w:start w:val="1"/>
      <w:numFmt w:val="none"/>
      <w:suff w:val="nothing"/>
      <w:lvlText w:val="4.1."/>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7BF54920"/>
    <w:multiLevelType w:val="multilevel"/>
    <w:tmpl w:val="2D2AE9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1706936">
    <w:abstractNumId w:val="8"/>
  </w:num>
  <w:num w:numId="2" w16cid:durableId="80100753">
    <w:abstractNumId w:val="2"/>
  </w:num>
  <w:num w:numId="3" w16cid:durableId="524565330">
    <w:abstractNumId w:val="4"/>
  </w:num>
  <w:num w:numId="4" w16cid:durableId="1058822524">
    <w:abstractNumId w:val="9"/>
  </w:num>
  <w:num w:numId="5" w16cid:durableId="262038342">
    <w:abstractNumId w:val="1"/>
  </w:num>
  <w:num w:numId="6" w16cid:durableId="1831210161">
    <w:abstractNumId w:val="10"/>
  </w:num>
  <w:num w:numId="7" w16cid:durableId="1247034576">
    <w:abstractNumId w:val="11"/>
  </w:num>
  <w:num w:numId="8" w16cid:durableId="1316837860">
    <w:abstractNumId w:val="12"/>
  </w:num>
  <w:num w:numId="9" w16cid:durableId="390346269">
    <w:abstractNumId w:val="7"/>
  </w:num>
  <w:num w:numId="10" w16cid:durableId="2100908129">
    <w:abstractNumId w:val="0"/>
  </w:num>
  <w:num w:numId="11" w16cid:durableId="2005693875">
    <w:abstractNumId w:val="5"/>
  </w:num>
  <w:num w:numId="12" w16cid:durableId="1056393304">
    <w:abstractNumId w:val="6"/>
  </w:num>
  <w:num w:numId="13" w16cid:durableId="67190673">
    <w:abstractNumId w:val="3"/>
  </w:num>
  <w:num w:numId="14" w16cid:durableId="11261947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21CB"/>
    <w:rsid w:val="00406CDA"/>
    <w:rsid w:val="009921CB"/>
    <w:rsid w:val="00E74216"/>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5AB16"/>
  <w15:docId w15:val="{3CB26BC0-1FFD-4832-81E0-FBCDB7400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8E5209"/>
  </w:style>
  <w:style w:type="character" w:customStyle="1" w:styleId="PiedepginaCar">
    <w:name w:val="Pie de página Car"/>
    <w:basedOn w:val="Fuentedeprrafopredeter"/>
    <w:link w:val="Piedepgina"/>
    <w:uiPriority w:val="99"/>
    <w:qFormat/>
    <w:rsid w:val="008E5209"/>
  </w:style>
  <w:style w:type="character" w:styleId="Hipervnculo">
    <w:name w:val="Hyperlink"/>
    <w:uiPriority w:val="99"/>
    <w:unhideWhenUsed/>
    <w:rsid w:val="007B4768"/>
    <w:rPr>
      <w:color w:val="0563C1"/>
      <w:u w:val="single"/>
    </w:rPr>
  </w:style>
  <w:style w:type="character" w:customStyle="1" w:styleId="TextodegloboCar">
    <w:name w:val="Texto de globo Car"/>
    <w:link w:val="Textodeglobo"/>
    <w:uiPriority w:val="99"/>
    <w:semiHidden/>
    <w:qFormat/>
    <w:rsid w:val="000C5759"/>
    <w:rPr>
      <w:rFonts w:ascii="Segoe UI" w:hAnsi="Segoe UI" w:cs="Segoe UI"/>
      <w:sz w:val="18"/>
      <w:szCs w:val="18"/>
      <w:lang w:val="es-MX"/>
    </w:rPr>
  </w:style>
  <w:style w:type="character" w:customStyle="1" w:styleId="Mencinsinresolver1">
    <w:name w:val="Mención sin resolver1"/>
    <w:basedOn w:val="Fuentedeprrafopredeter"/>
    <w:uiPriority w:val="99"/>
    <w:semiHidden/>
    <w:unhideWhenUsed/>
    <w:qFormat/>
    <w:rsid w:val="0089095B"/>
    <w:rPr>
      <w:color w:val="605E5C"/>
      <w:shd w:val="clear" w:color="auto" w:fill="E1DFDD"/>
    </w:rPr>
  </w:style>
  <w:style w:type="character" w:customStyle="1" w:styleId="Mencinsinresolver2">
    <w:name w:val="Mención sin resolver2"/>
    <w:basedOn w:val="Fuentedeprrafopredeter"/>
    <w:uiPriority w:val="99"/>
    <w:semiHidden/>
    <w:unhideWhenUsed/>
    <w:qFormat/>
    <w:rsid w:val="00647FF3"/>
    <w:rPr>
      <w:color w:val="605E5C"/>
      <w:shd w:val="clear" w:color="auto" w:fill="E1DFDD"/>
    </w:rPr>
  </w:style>
  <w:style w:type="character" w:customStyle="1" w:styleId="Mencinsinresolver3">
    <w:name w:val="Mención sin resolver3"/>
    <w:basedOn w:val="Fuentedeprrafopredeter"/>
    <w:uiPriority w:val="99"/>
    <w:semiHidden/>
    <w:unhideWhenUsed/>
    <w:qFormat/>
    <w:rsid w:val="00752A2A"/>
    <w:rPr>
      <w:color w:val="605E5C"/>
      <w:shd w:val="clear" w:color="auto" w:fill="E1DFDD"/>
    </w:rPr>
  </w:style>
  <w:style w:type="character" w:customStyle="1" w:styleId="PrrafodelistaCar">
    <w:name w:val="Párrafo de lista Car"/>
    <w:link w:val="Prrafodelista"/>
    <w:uiPriority w:val="34"/>
    <w:qFormat/>
    <w:locked/>
    <w:rsid w:val="004149ED"/>
    <w:rPr>
      <w:sz w:val="22"/>
      <w:szCs w:val="22"/>
      <w:lang w:eastAsia="en-US"/>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paragraph" w:styleId="Sinespaciado">
    <w:name w:val="No Spacing"/>
    <w:uiPriority w:val="1"/>
    <w:qFormat/>
    <w:rsid w:val="005826E6"/>
    <w:rPr>
      <w:sz w:val="22"/>
      <w:szCs w:val="22"/>
      <w:lang w:eastAsia="en-US"/>
    </w:rPr>
  </w:style>
  <w:style w:type="paragraph" w:styleId="Textodeglobo">
    <w:name w:val="Balloon Text"/>
    <w:basedOn w:val="Normal"/>
    <w:link w:val="TextodegloboCar"/>
    <w:uiPriority w:val="99"/>
    <w:semiHidden/>
    <w:unhideWhenUsed/>
    <w:qFormat/>
    <w:rsid w:val="000C5759"/>
    <w:pPr>
      <w:spacing w:after="0" w:line="240" w:lineRule="auto"/>
    </w:pPr>
    <w:rPr>
      <w:rFonts w:ascii="Segoe UI" w:hAnsi="Segoe UI"/>
      <w:sz w:val="18"/>
      <w:szCs w:val="18"/>
    </w:rPr>
  </w:style>
  <w:style w:type="paragraph" w:styleId="Prrafodelista">
    <w:name w:val="List Paragraph"/>
    <w:basedOn w:val="Normal"/>
    <w:link w:val="PrrafodelistaCar"/>
    <w:uiPriority w:val="34"/>
    <w:qFormat/>
    <w:rsid w:val="000F2D60"/>
    <w:pPr>
      <w:ind w:left="720"/>
      <w:contextualSpacing/>
    </w:pPr>
  </w:style>
  <w:style w:type="numbering" w:customStyle="1" w:styleId="Ningunalistauser">
    <w:name w:val="Ninguna lista (user)"/>
    <w:uiPriority w:val="99"/>
    <w:semiHidden/>
    <w:unhideWhenUsed/>
    <w:qFormat/>
  </w:style>
  <w:style w:type="numbering" w:customStyle="1" w:styleId="Estilo1">
    <w:name w:val="Estilo1"/>
    <w:uiPriority w:val="99"/>
    <w:qFormat/>
    <w:rsid w:val="00823754"/>
  </w:style>
  <w:style w:type="numbering" w:customStyle="1" w:styleId="Estilo2">
    <w:name w:val="Estilo2"/>
    <w:uiPriority w:val="99"/>
    <w:qFormat/>
    <w:rsid w:val="006C747D"/>
  </w:style>
  <w:style w:type="numbering" w:customStyle="1" w:styleId="Estilo3">
    <w:name w:val="Estilo3"/>
    <w:uiPriority w:val="99"/>
    <w:qFormat/>
    <w:rsid w:val="006C747D"/>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ipinna@sinaloa.gob.mx" TargetMode="External"/><Relationship Id="rId4" Type="http://schemas.openxmlformats.org/officeDocument/2006/relationships/settings" Target="settings.xml"/><Relationship Id="rId9" Type="http://schemas.openxmlformats.org/officeDocument/2006/relationships/hyperlink" Target="mailto:juan.millan@sinaloa.gob.m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C2A62-FDDE-4EEE-802D-C243603B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1933</Words>
  <Characters>10632</Characters>
  <Application>Microsoft Office Word</Application>
  <DocSecurity>0</DocSecurity>
  <Lines>88</Lines>
  <Paragraphs>25</Paragraphs>
  <ScaleCrop>false</ScaleCrop>
  <Company>Hewlett-Packard</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dc:description/>
  <cp:lastModifiedBy>usuario</cp:lastModifiedBy>
  <cp:revision>21</cp:revision>
  <cp:lastPrinted>2022-06-17T19:35:00Z</cp:lastPrinted>
  <dcterms:created xsi:type="dcterms:W3CDTF">2022-12-06T19:20:00Z</dcterms:created>
  <dcterms:modified xsi:type="dcterms:W3CDTF">2026-05-12T21:42:00Z</dcterms:modified>
  <dc:language>es-MX</dc:language>
</cp:coreProperties>
</file>